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2C" w:rsidRDefault="009468D1">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HD 465/665 Grief &amp; Loss</w:t>
      </w: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rPr>
      </w:pPr>
      <w:r>
        <w:rPr>
          <w:rFonts w:ascii="Times New Roman" w:eastAsia="Times New Roman" w:hAnsi="Times New Roman" w:cs="Times New Roman"/>
          <w:b/>
        </w:rPr>
        <w:t>INSTRUCTOR INFORMATION</w:t>
      </w:r>
    </w:p>
    <w:p w:rsidR="00B9282C" w:rsidRDefault="009468D1">
      <w:pPr>
        <w:rPr>
          <w:rFonts w:ascii="Times New Roman" w:eastAsia="Times New Roman" w:hAnsi="Times New Roman" w:cs="Times New Roman"/>
        </w:rPr>
      </w:pPr>
      <w:r>
        <w:rPr>
          <w:rFonts w:ascii="Times New Roman" w:eastAsia="Times New Roman" w:hAnsi="Times New Roman" w:cs="Times New Roman"/>
        </w:rPr>
        <w:t>Instructor: Abby Joannes, MS, CCLS, CIMI, CPST</w:t>
      </w:r>
    </w:p>
    <w:p w:rsidR="00B9282C" w:rsidRDefault="009468D1">
      <w:pPr>
        <w:rPr>
          <w:rFonts w:ascii="Times New Roman" w:eastAsia="Times New Roman" w:hAnsi="Times New Roman" w:cs="Times New Roman"/>
        </w:rPr>
      </w:pPr>
      <w:r>
        <w:rPr>
          <w:rFonts w:ascii="Times New Roman" w:eastAsia="Times New Roman" w:hAnsi="Times New Roman" w:cs="Times New Roman"/>
        </w:rPr>
        <w:t xml:space="preserve">Email: </w:t>
      </w:r>
      <w:hyperlink r:id="rId7">
        <w:r>
          <w:rPr>
            <w:rFonts w:ascii="Times New Roman" w:eastAsia="Times New Roman" w:hAnsi="Times New Roman" w:cs="Times New Roman"/>
            <w:color w:val="1155CC"/>
            <w:u w:val="single"/>
          </w:rPr>
          <w:t>ajoannes@uwsp.edu</w:t>
        </w:r>
      </w:hyperlink>
    </w:p>
    <w:p w:rsidR="00B9282C" w:rsidRDefault="009468D1">
      <w:pPr>
        <w:rPr>
          <w:rFonts w:ascii="Times New Roman" w:eastAsia="Times New Roman" w:hAnsi="Times New Roman" w:cs="Times New Roman"/>
        </w:rPr>
      </w:pPr>
      <w:r>
        <w:rPr>
          <w:rFonts w:ascii="Times New Roman" w:eastAsia="Times New Roman" w:hAnsi="Times New Roman" w:cs="Times New Roman"/>
        </w:rPr>
        <w:t>Virtual Office Hours: Variable, scheduled in advance via email</w:t>
      </w: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rPr>
      </w:pPr>
      <w:r>
        <w:rPr>
          <w:rFonts w:ascii="Times New Roman" w:eastAsia="Times New Roman" w:hAnsi="Times New Roman" w:cs="Times New Roman"/>
          <w:b/>
        </w:rPr>
        <w:t>COURSE DESCRIPTION</w:t>
      </w:r>
    </w:p>
    <w:p w:rsidR="00B9282C" w:rsidRDefault="009468D1">
      <w:pPr>
        <w:rPr>
          <w:rFonts w:ascii="Times New Roman" w:eastAsia="Times New Roman" w:hAnsi="Times New Roman" w:cs="Times New Roman"/>
        </w:rPr>
      </w:pPr>
      <w:r>
        <w:rPr>
          <w:rFonts w:ascii="Times New Roman" w:eastAsia="Times New Roman" w:hAnsi="Times New Roman" w:cs="Times New Roman"/>
        </w:rPr>
        <w:t xml:space="preserve">Explore issues and concerns about grief and loss. Review scientific knowledge about bereavement and guidance on how to help yourself and others through the process. Participants will learn different theoretical perspectives on grief and loss and learn how </w:t>
      </w:r>
      <w:r>
        <w:rPr>
          <w:rFonts w:ascii="Times New Roman" w:eastAsia="Times New Roman" w:hAnsi="Times New Roman" w:cs="Times New Roman"/>
        </w:rPr>
        <w:t>to translate perspectives to practical applications helping children and families while recognizing variations in lenses due to developmental stage, religion, and culture. Ideal for child life specialists and anyone working with children, adults, and famil</w:t>
      </w:r>
      <w:r>
        <w:rPr>
          <w:rFonts w:ascii="Times New Roman" w:eastAsia="Times New Roman" w:hAnsi="Times New Roman" w:cs="Times New Roman"/>
        </w:rPr>
        <w:t>ies dealing with grief and loss. (3 credits)</w:t>
      </w:r>
    </w:p>
    <w:p w:rsidR="00B9282C" w:rsidRDefault="00B9282C">
      <w:pPr>
        <w:rPr>
          <w:rFonts w:ascii="Times New Roman" w:eastAsia="Times New Roman" w:hAnsi="Times New Roman" w:cs="Times New Roman"/>
          <w:b/>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COURSE OBJECTIVES</w:t>
      </w:r>
    </w:p>
    <w:p w:rsidR="00B9282C" w:rsidRDefault="009468D1">
      <w:pPr>
        <w:rPr>
          <w:rFonts w:ascii="Times New Roman" w:eastAsia="Times New Roman" w:hAnsi="Times New Roman" w:cs="Times New Roman"/>
        </w:rPr>
      </w:pPr>
      <w:r>
        <w:rPr>
          <w:rFonts w:ascii="Times New Roman" w:eastAsia="Times New Roman" w:hAnsi="Times New Roman" w:cs="Times New Roman"/>
        </w:rPr>
        <w:t xml:space="preserve">Through active participation in class and completion of assignments students will: </w:t>
      </w:r>
    </w:p>
    <w:p w:rsidR="00B9282C" w:rsidRDefault="009468D1">
      <w:pPr>
        <w:numPr>
          <w:ilvl w:val="0"/>
          <w:numId w:val="3"/>
        </w:numPr>
        <w:rPr>
          <w:rFonts w:ascii="Times New Roman" w:eastAsia="Times New Roman" w:hAnsi="Times New Roman" w:cs="Times New Roman"/>
        </w:rPr>
      </w:pPr>
      <w:r>
        <w:rPr>
          <w:rFonts w:ascii="Times New Roman" w:eastAsia="Times New Roman" w:hAnsi="Times New Roman" w:cs="Times New Roman"/>
        </w:rPr>
        <w:t>Identify types of loss that individuals and families may experience across the life course</w:t>
      </w:r>
    </w:p>
    <w:p w:rsidR="00B9282C" w:rsidRDefault="009468D1">
      <w:pPr>
        <w:numPr>
          <w:ilvl w:val="0"/>
          <w:numId w:val="3"/>
        </w:numPr>
        <w:rPr>
          <w:rFonts w:ascii="Times New Roman" w:eastAsia="Times New Roman" w:hAnsi="Times New Roman" w:cs="Times New Roman"/>
        </w:rPr>
      </w:pPr>
      <w:r>
        <w:rPr>
          <w:rFonts w:ascii="Times New Roman" w:eastAsia="Times New Roman" w:hAnsi="Times New Roman" w:cs="Times New Roman"/>
        </w:rPr>
        <w:t>Describe the stag</w:t>
      </w:r>
      <w:r>
        <w:rPr>
          <w:rFonts w:ascii="Times New Roman" w:eastAsia="Times New Roman" w:hAnsi="Times New Roman" w:cs="Times New Roman"/>
        </w:rPr>
        <w:t>es of grief and differences due to lenses of religion, culture, and developmental stages</w:t>
      </w:r>
    </w:p>
    <w:p w:rsidR="00B9282C" w:rsidRDefault="009468D1">
      <w:pPr>
        <w:numPr>
          <w:ilvl w:val="0"/>
          <w:numId w:val="3"/>
        </w:numPr>
        <w:rPr>
          <w:rFonts w:ascii="Times New Roman" w:eastAsia="Times New Roman" w:hAnsi="Times New Roman" w:cs="Times New Roman"/>
        </w:rPr>
      </w:pPr>
      <w:r>
        <w:rPr>
          <w:rFonts w:ascii="Times New Roman" w:eastAsia="Times New Roman" w:hAnsi="Times New Roman" w:cs="Times New Roman"/>
        </w:rPr>
        <w:t>Develop new, or adapt existing, approaches and strategies to help individuals and families with grief and loss in a trauma-informed manner</w:t>
      </w:r>
    </w:p>
    <w:p w:rsidR="00B9282C" w:rsidRDefault="009468D1">
      <w:pPr>
        <w:numPr>
          <w:ilvl w:val="0"/>
          <w:numId w:val="3"/>
        </w:numPr>
        <w:rPr>
          <w:rFonts w:ascii="Times New Roman" w:eastAsia="Times New Roman" w:hAnsi="Times New Roman" w:cs="Times New Roman"/>
        </w:rPr>
      </w:pPr>
      <w:r>
        <w:rPr>
          <w:rFonts w:ascii="Times New Roman" w:eastAsia="Times New Roman" w:hAnsi="Times New Roman" w:cs="Times New Roman"/>
        </w:rPr>
        <w:t>Create an archive of credibl</w:t>
      </w:r>
      <w:r>
        <w:rPr>
          <w:rFonts w:ascii="Times New Roman" w:eastAsia="Times New Roman" w:hAnsi="Times New Roman" w:cs="Times New Roman"/>
        </w:rPr>
        <w:t>e resources for potential use by individuals, families, and yourself as a future professional.</w:t>
      </w: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REQUIRED TEXTS</w:t>
      </w:r>
    </w:p>
    <w:p w:rsidR="00B9282C" w:rsidRDefault="009468D1">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Walsh, K. (2022). </w:t>
      </w:r>
      <w:r>
        <w:rPr>
          <w:rFonts w:ascii="Times New Roman" w:eastAsia="Times New Roman" w:hAnsi="Times New Roman" w:cs="Times New Roman"/>
          <w:i/>
        </w:rPr>
        <w:t xml:space="preserve">Grief and loss: Theories and skills for the helping professions </w:t>
      </w:r>
      <w:r>
        <w:rPr>
          <w:rFonts w:ascii="Times New Roman" w:eastAsia="Times New Roman" w:hAnsi="Times New Roman" w:cs="Times New Roman"/>
        </w:rPr>
        <w:t xml:space="preserve">(3rd ed). Pearson Education. </w:t>
      </w:r>
    </w:p>
    <w:p w:rsidR="00B9282C" w:rsidRDefault="009468D1">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Wolfelt, A. (2013). </w:t>
      </w:r>
      <w:r>
        <w:rPr>
          <w:rFonts w:ascii="Times New Roman" w:eastAsia="Times New Roman" w:hAnsi="Times New Roman" w:cs="Times New Roman"/>
          <w:i/>
        </w:rPr>
        <w:t>Finding the w</w:t>
      </w:r>
      <w:r>
        <w:rPr>
          <w:rFonts w:ascii="Times New Roman" w:eastAsia="Times New Roman" w:hAnsi="Times New Roman" w:cs="Times New Roman"/>
          <w:i/>
        </w:rPr>
        <w:t>ords</w:t>
      </w:r>
      <w:r>
        <w:rPr>
          <w:rFonts w:ascii="Times New Roman" w:eastAsia="Times New Roman" w:hAnsi="Times New Roman" w:cs="Times New Roman"/>
        </w:rPr>
        <w:t xml:space="preserve">. Companion press. </w:t>
      </w:r>
    </w:p>
    <w:p w:rsidR="00B9282C" w:rsidRDefault="009468D1">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Other weekly readings &amp; articles will be assigned and posted on Canvas. These will be posted in each week’s modules. </w:t>
      </w: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COURSE EXPECTATIONS</w:t>
      </w:r>
    </w:p>
    <w:p w:rsidR="00B9282C" w:rsidRDefault="009468D1">
      <w:pPr>
        <w:rPr>
          <w:rFonts w:ascii="Times New Roman" w:eastAsia="Times New Roman" w:hAnsi="Times New Roman" w:cs="Times New Roman"/>
        </w:rPr>
      </w:pPr>
      <w:r>
        <w:rPr>
          <w:rFonts w:ascii="Times New Roman" w:eastAsia="Times New Roman" w:hAnsi="Times New Roman" w:cs="Times New Roman"/>
        </w:rPr>
        <w:t>Reading of all assigned materials by scheduled due dates</w:t>
      </w:r>
    </w:p>
    <w:p w:rsidR="00B9282C" w:rsidRDefault="009468D1">
      <w:pPr>
        <w:rPr>
          <w:rFonts w:ascii="Times New Roman" w:eastAsia="Times New Roman" w:hAnsi="Times New Roman" w:cs="Times New Roman"/>
        </w:rPr>
      </w:pPr>
      <w:r>
        <w:rPr>
          <w:rFonts w:ascii="Times New Roman" w:eastAsia="Times New Roman" w:hAnsi="Times New Roman" w:cs="Times New Roman"/>
        </w:rPr>
        <w:t>Watching all lecture videos and part</w:t>
      </w:r>
      <w:r>
        <w:rPr>
          <w:rFonts w:ascii="Times New Roman" w:eastAsia="Times New Roman" w:hAnsi="Times New Roman" w:cs="Times New Roman"/>
        </w:rPr>
        <w:t>icipating in discussion boards</w:t>
      </w:r>
    </w:p>
    <w:p w:rsidR="00B9282C" w:rsidRDefault="009468D1">
      <w:pPr>
        <w:rPr>
          <w:rFonts w:ascii="Times New Roman" w:eastAsia="Times New Roman" w:hAnsi="Times New Roman" w:cs="Times New Roman"/>
        </w:rPr>
      </w:pPr>
      <w:r>
        <w:rPr>
          <w:rFonts w:ascii="Times New Roman" w:eastAsia="Times New Roman" w:hAnsi="Times New Roman" w:cs="Times New Roman"/>
        </w:rPr>
        <w:t>Completion of all course work on time</w:t>
      </w:r>
    </w:p>
    <w:p w:rsidR="00B9282C" w:rsidRDefault="00B9282C">
      <w:pPr>
        <w:rPr>
          <w:rFonts w:ascii="Times New Roman" w:eastAsia="Times New Roman" w:hAnsi="Times New Roman" w:cs="Times New Roman"/>
        </w:rPr>
      </w:pPr>
    </w:p>
    <w:p w:rsidR="00B9282C" w:rsidRDefault="009468D1">
      <w:pPr>
        <w:pStyle w:val="Heading2"/>
        <w:spacing w:before="12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STRUCTURE</w:t>
      </w:r>
    </w:p>
    <w:p w:rsidR="00B9282C" w:rsidRDefault="009468D1">
      <w:pPr>
        <w:widowControl w:val="0"/>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This course will be delivered entirely online through the course management system Canvas. You will use your UWSP account to log in to the course from the </w:t>
      </w:r>
      <w:hyperlink r:id="rId8">
        <w:r>
          <w:rPr>
            <w:rFonts w:ascii="Times New Roman" w:eastAsia="Times New Roman" w:hAnsi="Times New Roman" w:cs="Times New Roman"/>
            <w:color w:val="0563C1"/>
            <w:u w:val="single"/>
          </w:rPr>
          <w:t>Canvas Login Page</w:t>
        </w:r>
      </w:hyperlink>
      <w:r>
        <w:rPr>
          <w:rFonts w:ascii="Times New Roman" w:eastAsia="Times New Roman" w:hAnsi="Times New Roman" w:cs="Times New Roman"/>
        </w:rPr>
        <w:t xml:space="preserve">. If you have not activated your UWSP account, please visit the </w:t>
      </w:r>
      <w:hyperlink r:id="rId9">
        <w:r>
          <w:rPr>
            <w:rFonts w:ascii="Times New Roman" w:eastAsia="Times New Roman" w:hAnsi="Times New Roman" w:cs="Times New Roman"/>
            <w:color w:val="0563C1"/>
            <w:u w:val="single"/>
          </w:rPr>
          <w:t>Manage Your Account</w:t>
        </w:r>
      </w:hyperlink>
      <w:r>
        <w:rPr>
          <w:rFonts w:ascii="Times New Roman" w:eastAsia="Times New Roman" w:hAnsi="Times New Roman" w:cs="Times New Roman"/>
        </w:rPr>
        <w:t xml:space="preserve"> pag</w:t>
      </w:r>
      <w:r>
        <w:rPr>
          <w:rFonts w:ascii="Times New Roman" w:eastAsia="Times New Roman" w:hAnsi="Times New Roman" w:cs="Times New Roman"/>
        </w:rPr>
        <w:t>e to do so.</w:t>
      </w:r>
    </w:p>
    <w:p w:rsidR="00B9282C" w:rsidRDefault="00B9282C">
      <w:pPr>
        <w:rPr>
          <w:rFonts w:ascii="Times New Roman" w:eastAsia="Times New Roman" w:hAnsi="Times New Roman" w:cs="Times New Roman"/>
        </w:rPr>
      </w:pPr>
    </w:p>
    <w:p w:rsidR="00B9282C" w:rsidRDefault="00B9282C">
      <w:pPr>
        <w:rPr>
          <w:rFonts w:ascii="Times New Roman" w:eastAsia="Times New Roman" w:hAnsi="Times New Roman" w:cs="Times New Roman"/>
        </w:rPr>
      </w:pPr>
    </w:p>
    <w:p w:rsidR="00B9282C" w:rsidRDefault="00B9282C">
      <w:pPr>
        <w:rPr>
          <w:rFonts w:ascii="Times New Roman" w:eastAsia="Times New Roman" w:hAnsi="Times New Roman" w:cs="Times New Roman"/>
        </w:rPr>
      </w:pP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GRADUATE COURSE CREDIT</w:t>
      </w:r>
    </w:p>
    <w:p w:rsidR="00B9282C" w:rsidRDefault="009468D1">
      <w:pPr>
        <w:rPr>
          <w:rFonts w:ascii="Times New Roman" w:eastAsia="Times New Roman" w:hAnsi="Times New Roman" w:cs="Times New Roman"/>
        </w:rPr>
      </w:pPr>
      <w:r>
        <w:rPr>
          <w:rFonts w:ascii="Times New Roman" w:eastAsia="Times New Roman" w:hAnsi="Times New Roman" w:cs="Times New Roman"/>
        </w:rPr>
        <w:t>Graduate students will be expected to participate in all activities. Additionally, graduate students will be required to submit a 3 page research paper analyzing cultural implications of death and dying. Paper must be</w:t>
      </w:r>
      <w:r>
        <w:rPr>
          <w:rFonts w:ascii="Times New Roman" w:eastAsia="Times New Roman" w:hAnsi="Times New Roman" w:cs="Times New Roman"/>
        </w:rPr>
        <w:t xml:space="preserve"> written in APA format. Additional information can be found on Canvas. </w:t>
      </w:r>
    </w:p>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FINAL PROJECT</w:t>
      </w:r>
    </w:p>
    <w:p w:rsidR="00B9282C" w:rsidRDefault="009468D1">
      <w:pPr>
        <w:rPr>
          <w:rFonts w:ascii="Times New Roman" w:eastAsia="Times New Roman" w:hAnsi="Times New Roman" w:cs="Times New Roman"/>
        </w:rPr>
      </w:pPr>
      <w:r>
        <w:rPr>
          <w:rFonts w:ascii="Times New Roman" w:eastAsia="Times New Roman" w:hAnsi="Times New Roman" w:cs="Times New Roman"/>
        </w:rPr>
        <w:t>Students will choose one children’s book or parent resource about death or dying, provide a 2 page summary on the resource, what age and audience the book is tailored to</w:t>
      </w:r>
      <w:r>
        <w:rPr>
          <w:rFonts w:ascii="Times New Roman" w:eastAsia="Times New Roman" w:hAnsi="Times New Roman" w:cs="Times New Roman"/>
        </w:rPr>
        <w:t xml:space="preserve">, and create a therapeutic activity to go along with the book. Additional information can be found on Canvas. </w:t>
      </w:r>
    </w:p>
    <w:p w:rsidR="00B9282C" w:rsidRDefault="00B9282C">
      <w:pPr>
        <w:rPr>
          <w:rFonts w:ascii="Times New Roman" w:eastAsia="Times New Roman" w:hAnsi="Times New Roman" w:cs="Times New Roman"/>
          <w:b/>
        </w:rPr>
      </w:pPr>
    </w:p>
    <w:p w:rsidR="00B9282C" w:rsidRDefault="009468D1">
      <w:pPr>
        <w:rPr>
          <w:rFonts w:ascii="Times New Roman" w:eastAsia="Times New Roman" w:hAnsi="Times New Roman" w:cs="Times New Roman"/>
          <w:b/>
        </w:rPr>
      </w:pPr>
      <w:r>
        <w:rPr>
          <w:rFonts w:ascii="Times New Roman" w:eastAsia="Times New Roman" w:hAnsi="Times New Roman" w:cs="Times New Roman"/>
          <w:b/>
        </w:rPr>
        <w:t>TENTATIVE SCHEDULE</w:t>
      </w:r>
    </w:p>
    <w:p w:rsidR="00B9282C" w:rsidRDefault="00B9282C">
      <w:pPr>
        <w:spacing w:line="240" w:lineRule="auto"/>
        <w:ind w:left="720"/>
        <w:rPr>
          <w:rFonts w:ascii="Times New Roman" w:eastAsia="Times New Roman" w:hAnsi="Times New Roman" w:cs="Times New Roman"/>
          <w:b/>
        </w:rPr>
      </w:pPr>
    </w:p>
    <w:p w:rsidR="00B9282C" w:rsidRDefault="009468D1">
      <w:pPr>
        <w:spacing w:line="240" w:lineRule="auto"/>
        <w:rPr>
          <w:rFonts w:ascii="Times New Roman" w:eastAsia="Times New Roman" w:hAnsi="Times New Roman" w:cs="Times New Roman"/>
          <w:b/>
        </w:rPr>
      </w:pPr>
      <w:r>
        <w:rPr>
          <w:rFonts w:ascii="Times New Roman" w:eastAsia="Times New Roman" w:hAnsi="Times New Roman" w:cs="Times New Roman"/>
          <w:b/>
        </w:rPr>
        <w:t>Important Note:</w:t>
      </w:r>
      <w:r>
        <w:rPr>
          <w:rFonts w:ascii="Times New Roman" w:eastAsia="Times New Roman" w:hAnsi="Times New Roman" w:cs="Times New Roman"/>
        </w:rPr>
        <w:t xml:space="preserve"> Refer to the Canvas course home page for pertinent information. Activity and assignment details will be expl</w:t>
      </w:r>
      <w:r>
        <w:rPr>
          <w:rFonts w:ascii="Times New Roman" w:eastAsia="Times New Roman" w:hAnsi="Times New Roman" w:cs="Times New Roman"/>
        </w:rPr>
        <w:t>ained in detail within each week's corresponding Module. As tasks come due, they will appear in your “to do” list. If you have any questions, please contact your instructor.</w:t>
      </w:r>
    </w:p>
    <w:p w:rsidR="00B9282C" w:rsidRDefault="00B9282C">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955"/>
        <w:gridCol w:w="2730"/>
        <w:gridCol w:w="2910"/>
      </w:tblGrid>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Topic</w:t>
            </w:r>
          </w:p>
        </w:tc>
        <w:tc>
          <w:tcPr>
            <w:tcW w:w="2730"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Readings</w:t>
            </w:r>
          </w:p>
        </w:tc>
        <w:tc>
          <w:tcPr>
            <w:tcW w:w="2910"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Assignment (Due by Saturday 11:59 PM of each week)</w:t>
            </w:r>
          </w:p>
        </w:tc>
      </w:tr>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Introduction to Grief &amp; Loss</w:t>
            </w:r>
          </w:p>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Theoretical Foundations</w:t>
            </w:r>
          </w:p>
        </w:tc>
        <w:tc>
          <w:tcPr>
            <w:tcW w:w="2730" w:type="dxa"/>
            <w:tcMar>
              <w:top w:w="40" w:type="dxa"/>
              <w:left w:w="40" w:type="dxa"/>
              <w:bottom w:w="40" w:type="dxa"/>
              <w:right w:w="40" w:type="dxa"/>
            </w:tcMar>
          </w:tcPr>
          <w:p w:rsidR="00B9282C" w:rsidRDefault="009468D1">
            <w:pPr>
              <w:widowControl w:v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1-3</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1</w:t>
            </w:r>
          </w:p>
          <w:p w:rsidR="00B9282C" w:rsidRDefault="009468D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Board 1</w:t>
            </w:r>
          </w:p>
        </w:tc>
      </w:tr>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Grief Across the Lifespan</w:t>
            </w:r>
          </w:p>
        </w:tc>
        <w:tc>
          <w:tcPr>
            <w:tcW w:w="2730" w:type="dxa"/>
            <w:tcMar>
              <w:top w:w="40" w:type="dxa"/>
              <w:left w:w="40" w:type="dxa"/>
              <w:bottom w:w="40" w:type="dxa"/>
              <w:right w:w="40" w:type="dxa"/>
            </w:tcMar>
          </w:tcPr>
          <w:p w:rsidR="00B9282C" w:rsidRDefault="009468D1">
            <w:pPr>
              <w:widowControl w:val="0"/>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5-7</w:t>
            </w:r>
          </w:p>
          <w:p w:rsidR="00B9282C" w:rsidRDefault="009468D1">
            <w:pPr>
              <w:widowControl w:val="0"/>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Wolfelt, </w:t>
            </w:r>
            <w:r>
              <w:rPr>
                <w:rFonts w:ascii="Times New Roman" w:eastAsia="Times New Roman" w:hAnsi="Times New Roman" w:cs="Times New Roman"/>
                <w:i/>
                <w:sz w:val="20"/>
                <w:szCs w:val="20"/>
              </w:rPr>
              <w:t>Finding the Words</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2</w:t>
            </w:r>
          </w:p>
          <w:p w:rsidR="00B9282C" w:rsidRDefault="009468D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Board 2</w:t>
            </w:r>
          </w:p>
          <w:p w:rsidR="00B9282C" w:rsidRDefault="009468D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Developmental Understanding Chart</w:t>
            </w:r>
          </w:p>
        </w:tc>
      </w:tr>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Reactions to Grief</w:t>
            </w:r>
          </w:p>
        </w:tc>
        <w:tc>
          <w:tcPr>
            <w:tcW w:w="2730" w:type="dxa"/>
            <w:tcMar>
              <w:top w:w="40" w:type="dxa"/>
              <w:left w:w="40" w:type="dxa"/>
              <w:bottom w:w="40" w:type="dxa"/>
              <w:right w:w="40" w:type="dxa"/>
            </w:tcMar>
          </w:tcPr>
          <w:p w:rsidR="00B9282C" w:rsidRDefault="009468D1">
            <w:pPr>
              <w:widowControl w:val="0"/>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8 &amp; 10</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3</w:t>
            </w:r>
          </w:p>
          <w:p w:rsidR="00B9282C" w:rsidRDefault="009468D1">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Board 3</w:t>
            </w:r>
          </w:p>
          <w:p w:rsidR="00B9282C" w:rsidRDefault="009468D1">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Guest Talks Assignment</w:t>
            </w:r>
          </w:p>
        </w:tc>
      </w:tr>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Cultural and Spiritual Influences</w:t>
            </w:r>
          </w:p>
        </w:tc>
        <w:tc>
          <w:tcPr>
            <w:tcW w:w="2730" w:type="dxa"/>
            <w:tcMar>
              <w:top w:w="40" w:type="dxa"/>
              <w:left w:w="40" w:type="dxa"/>
              <w:bottom w:w="40" w:type="dxa"/>
              <w:right w:w="40" w:type="dxa"/>
            </w:tcMar>
          </w:tcPr>
          <w:p w:rsidR="00B9282C" w:rsidRDefault="009468D1">
            <w:pPr>
              <w:widowControl w:val="0"/>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9</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4</w:t>
            </w:r>
          </w:p>
          <w:p w:rsidR="00B9282C" w:rsidRDefault="009468D1">
            <w:pPr>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Board 4</w:t>
            </w:r>
          </w:p>
          <w:p w:rsidR="00B9282C" w:rsidRDefault="009468D1">
            <w:pPr>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Cultural Interview</w:t>
            </w:r>
          </w:p>
        </w:tc>
      </w:tr>
      <w:tr w:rsidR="00B9282C">
        <w:trPr>
          <w:trHeight w:val="477"/>
        </w:trPr>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Helping Individuals and Families</w:t>
            </w:r>
          </w:p>
        </w:tc>
        <w:tc>
          <w:tcPr>
            <w:tcW w:w="2730" w:type="dxa"/>
            <w:tcMar>
              <w:top w:w="40" w:type="dxa"/>
              <w:left w:w="40" w:type="dxa"/>
              <w:bottom w:w="40" w:type="dxa"/>
              <w:right w:w="40" w:type="dxa"/>
            </w:tcMar>
          </w:tcPr>
          <w:p w:rsidR="00B9282C" w:rsidRDefault="009468D1">
            <w:pPr>
              <w:widowControl w:val="0"/>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11-12</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5</w:t>
            </w:r>
          </w:p>
          <w:p w:rsidR="00B9282C" w:rsidRDefault="009468D1">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Board 5</w:t>
            </w:r>
          </w:p>
        </w:tc>
      </w:tr>
      <w:tr w:rsidR="00B9282C">
        <w:tc>
          <w:tcPr>
            <w:tcW w:w="76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2955" w:type="dxa"/>
            <w:shd w:val="clear" w:color="auto" w:fill="auto"/>
            <w:tcMar>
              <w:top w:w="100" w:type="dxa"/>
              <w:left w:w="100" w:type="dxa"/>
              <w:bottom w:w="100" w:type="dxa"/>
              <w:right w:w="100" w:type="dxa"/>
            </w:tcMar>
          </w:tcPr>
          <w:p w:rsidR="00B9282C" w:rsidRDefault="009468D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Utilizing Our Resources/Project Sharing</w:t>
            </w:r>
          </w:p>
        </w:tc>
        <w:tc>
          <w:tcPr>
            <w:tcW w:w="2730" w:type="dxa"/>
            <w:tcMar>
              <w:top w:w="40" w:type="dxa"/>
              <w:left w:w="40" w:type="dxa"/>
              <w:bottom w:w="40" w:type="dxa"/>
              <w:right w:w="40" w:type="dxa"/>
            </w:tcMar>
          </w:tcPr>
          <w:p w:rsidR="00B9282C" w:rsidRDefault="009468D1">
            <w:pPr>
              <w:widowControl w:val="0"/>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Walsh Chapter 4, 13-14</w:t>
            </w:r>
          </w:p>
        </w:tc>
        <w:tc>
          <w:tcPr>
            <w:tcW w:w="2910" w:type="dxa"/>
            <w:shd w:val="clear" w:color="auto" w:fill="auto"/>
            <w:tcMar>
              <w:top w:w="100" w:type="dxa"/>
              <w:left w:w="100" w:type="dxa"/>
              <w:bottom w:w="100" w:type="dxa"/>
              <w:right w:w="100" w:type="dxa"/>
            </w:tcMar>
          </w:tcPr>
          <w:p w:rsidR="00B9282C" w:rsidRDefault="009468D1">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DUE THURSDAY 8/16</w:t>
            </w:r>
          </w:p>
          <w:p w:rsidR="00B9282C" w:rsidRDefault="009468D1">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Weekly Quiz 6</w:t>
            </w:r>
          </w:p>
          <w:p w:rsidR="00B9282C" w:rsidRDefault="009468D1">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Bibliotherapy Project</w:t>
            </w:r>
          </w:p>
          <w:p w:rsidR="00B9282C" w:rsidRDefault="009468D1">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Graduate research paper</w:t>
            </w:r>
          </w:p>
        </w:tc>
      </w:tr>
    </w:tbl>
    <w:p w:rsidR="00B9282C" w:rsidRDefault="009468D1">
      <w:pPr>
        <w:spacing w:before="120" w:line="240" w:lineRule="auto"/>
        <w:rPr>
          <w:rFonts w:ascii="Times New Roman" w:eastAsia="Times New Roman" w:hAnsi="Times New Roman" w:cs="Times New Roman"/>
          <w:b/>
        </w:rPr>
      </w:pPr>
      <w:r>
        <w:rPr>
          <w:rFonts w:ascii="Times New Roman" w:eastAsia="Times New Roman" w:hAnsi="Times New Roman" w:cs="Times New Roman"/>
          <w:b/>
        </w:rPr>
        <w:lastRenderedPageBreak/>
        <w:t>STUDENT EXPECTATIONS</w:t>
      </w:r>
    </w:p>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In this course you will be expected to complete the following types of tasks.</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communicate via email</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complete basic internet searches</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download and upload documents to the LMS</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read documents online</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view online videos</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participate in online discussions</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complet</w:t>
      </w:r>
      <w:r>
        <w:rPr>
          <w:rFonts w:ascii="Times New Roman" w:eastAsia="Times New Roman" w:hAnsi="Times New Roman" w:cs="Times New Roman"/>
        </w:rPr>
        <w:t>e quizzes/tests online</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upload documents to Canvas to submit an assignment</w:t>
      </w:r>
    </w:p>
    <w:p w:rsidR="00B9282C" w:rsidRDefault="009468D1">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participate in synchronous online discussions</w:t>
      </w:r>
    </w:p>
    <w:p w:rsidR="00B9282C" w:rsidRDefault="00B9282C">
      <w:pPr>
        <w:spacing w:before="120" w:line="240" w:lineRule="auto"/>
        <w:rPr>
          <w:rFonts w:ascii="Times New Roman" w:eastAsia="Times New Roman" w:hAnsi="Times New Roman" w:cs="Times New Roman"/>
          <w:b/>
        </w:rPr>
      </w:pPr>
    </w:p>
    <w:p w:rsidR="00B9282C" w:rsidRDefault="009468D1">
      <w:pPr>
        <w:spacing w:before="120" w:line="240" w:lineRule="auto"/>
        <w:rPr>
          <w:rFonts w:ascii="Times New Roman" w:eastAsia="Times New Roman" w:hAnsi="Times New Roman" w:cs="Times New Roman"/>
          <w:b/>
        </w:rPr>
      </w:pPr>
      <w:r>
        <w:rPr>
          <w:rFonts w:ascii="Times New Roman" w:eastAsia="Times New Roman" w:hAnsi="Times New Roman" w:cs="Times New Roman"/>
          <w:b/>
        </w:rPr>
        <w:t>EXPECTED INSTRUCTOR RESPONSE TIMES</w:t>
      </w:r>
    </w:p>
    <w:p w:rsidR="00B9282C" w:rsidRDefault="00B9282C">
      <w:pPr>
        <w:spacing w:before="120" w:line="240" w:lineRule="auto"/>
        <w:rPr>
          <w:rFonts w:ascii="Times New Roman" w:eastAsia="Times New Roman" w:hAnsi="Times New Roman" w:cs="Times New Roman"/>
          <w:b/>
        </w:rPr>
      </w:pPr>
    </w:p>
    <w:p w:rsidR="00B9282C" w:rsidRDefault="009468D1">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color w:val="333333"/>
        </w:rPr>
        <w:t>I will attempt to respond to student emails within 24 hours. If you have not received a reply from me within 24 hours please resend your email.</w:t>
      </w:r>
    </w:p>
    <w:p w:rsidR="00B9282C" w:rsidRDefault="009468D1">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color w:val="333333"/>
        </w:rPr>
        <w:t>I will attempt to reply to and assess student discussion posts within 48 hours of discussions closing.</w:t>
      </w:r>
    </w:p>
    <w:p w:rsidR="00B9282C" w:rsidRDefault="009468D1">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color w:val="333333"/>
        </w:rPr>
        <w:t>I will at</w:t>
      </w:r>
      <w:r>
        <w:rPr>
          <w:rFonts w:ascii="Times New Roman" w:eastAsia="Times New Roman" w:hAnsi="Times New Roman" w:cs="Times New Roman"/>
          <w:color w:val="333333"/>
        </w:rPr>
        <w:t>tempt to grade written work within 72 hours, however longer written assignments may take me longer to read and assess.</w:t>
      </w:r>
    </w:p>
    <w:p w:rsidR="00B9282C" w:rsidRDefault="00B9282C">
      <w:pPr>
        <w:spacing w:line="240" w:lineRule="auto"/>
        <w:ind w:left="720"/>
        <w:rPr>
          <w:rFonts w:ascii="Times New Roman" w:eastAsia="Times New Roman" w:hAnsi="Times New Roman" w:cs="Times New Roman"/>
        </w:rPr>
      </w:pPr>
    </w:p>
    <w:p w:rsidR="00B9282C" w:rsidRDefault="009468D1">
      <w:pPr>
        <w:spacing w:before="120" w:line="240" w:lineRule="auto"/>
        <w:rPr>
          <w:rFonts w:ascii="Times New Roman" w:eastAsia="Times New Roman" w:hAnsi="Times New Roman" w:cs="Times New Roman"/>
          <w:b/>
        </w:rPr>
      </w:pPr>
      <w:r>
        <w:rPr>
          <w:rFonts w:ascii="Times New Roman" w:eastAsia="Times New Roman" w:hAnsi="Times New Roman" w:cs="Times New Roman"/>
          <w:b/>
        </w:rPr>
        <w:t>COMMUNICATING WITH YOUR INSTRUCTOR</w:t>
      </w:r>
    </w:p>
    <w:p w:rsidR="00B9282C" w:rsidRDefault="00B9282C">
      <w:pPr>
        <w:spacing w:before="120" w:line="240" w:lineRule="auto"/>
        <w:rPr>
          <w:rFonts w:ascii="Times New Roman" w:eastAsia="Times New Roman" w:hAnsi="Times New Roman" w:cs="Times New Roman"/>
          <w:b/>
        </w:rPr>
      </w:pPr>
    </w:p>
    <w:p w:rsidR="00B9282C" w:rsidRDefault="009468D1">
      <w:pPr>
        <w:widowControl w:val="0"/>
        <w:spacing w:after="240" w:line="240" w:lineRule="auto"/>
        <w:ind w:left="720"/>
        <w:rPr>
          <w:rFonts w:ascii="Times New Roman" w:eastAsia="Times New Roman" w:hAnsi="Times New Roman" w:cs="Times New Roman"/>
        </w:rPr>
      </w:pPr>
      <w:r>
        <w:rPr>
          <w:rFonts w:ascii="Times New Roman" w:eastAsia="Times New Roman" w:hAnsi="Times New Roman" w:cs="Times New Roman"/>
        </w:rPr>
        <w:t>If you find that you have any trouble keeping up with assignments or other aspects of the course, ma</w:t>
      </w:r>
      <w:r>
        <w:rPr>
          <w:rFonts w:ascii="Times New Roman" w:eastAsia="Times New Roman" w:hAnsi="Times New Roman" w:cs="Times New Roman"/>
        </w:rPr>
        <w:t>ke sure you let your instructor know as early as possible. As you will find, building rapport and effective relationships are key to becoming an effective professional. Make sure that you are proactive in informing your instructor when difficulties arise d</w:t>
      </w:r>
      <w:r>
        <w:rPr>
          <w:rFonts w:ascii="Times New Roman" w:eastAsia="Times New Roman" w:hAnsi="Times New Roman" w:cs="Times New Roman"/>
        </w:rPr>
        <w:t>uring the semester so that we can help you find a solution.</w:t>
      </w:r>
    </w:p>
    <w:p w:rsidR="00B9282C" w:rsidRDefault="00B9282C">
      <w:pPr>
        <w:spacing w:before="240" w:line="240" w:lineRule="auto"/>
        <w:rPr>
          <w:rFonts w:ascii="Times New Roman" w:eastAsia="Times New Roman" w:hAnsi="Times New Roman" w:cs="Times New Roman"/>
        </w:rPr>
      </w:pPr>
    </w:p>
    <w:p w:rsidR="00B9282C" w:rsidRDefault="009468D1">
      <w:pPr>
        <w:spacing w:before="240" w:line="240" w:lineRule="auto"/>
        <w:rPr>
          <w:rFonts w:ascii="Times New Roman" w:eastAsia="Times New Roman" w:hAnsi="Times New Roman" w:cs="Times New Roman"/>
          <w:i/>
        </w:rPr>
      </w:pPr>
      <w:r>
        <w:rPr>
          <w:rFonts w:ascii="Times New Roman" w:eastAsia="Times New Roman" w:hAnsi="Times New Roman" w:cs="Times New Roman"/>
          <w:b/>
        </w:rPr>
        <w:t>TECHNOLOGY SUPPORT</w:t>
      </w:r>
    </w:p>
    <w:p w:rsidR="00B9282C" w:rsidRDefault="009468D1">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Click on the               button in the global (left) navigation menu and note the options that appear:</w:t>
      </w:r>
      <w:r>
        <w:rPr>
          <w:noProof/>
        </w:rPr>
        <w:drawing>
          <wp:anchor distT="0" distB="0" distL="114300" distR="114300" simplePos="0" relativeHeight="251658240" behindDoc="0" locked="0" layoutInCell="1" hidden="0" allowOverlap="1">
            <wp:simplePos x="0" y="0"/>
            <wp:positionH relativeFrom="column">
              <wp:posOffset>858904</wp:posOffset>
            </wp:positionH>
            <wp:positionV relativeFrom="paragraph">
              <wp:posOffset>74951</wp:posOffset>
            </wp:positionV>
            <wp:extent cx="301394" cy="29117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1394" cy="291177"/>
                    </a:xfrm>
                    <a:prstGeom prst="rect">
                      <a:avLst/>
                    </a:prstGeom>
                    <a:ln/>
                  </pic:spPr>
                </pic:pic>
              </a:graphicData>
            </a:graphic>
          </wp:anchor>
        </w:drawing>
      </w:r>
    </w:p>
    <w:tbl>
      <w:tblPr>
        <w:tblStyle w:val="a0"/>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B9282C">
        <w:trPr>
          <w:trHeight w:val="622"/>
          <w:tblHeader/>
        </w:trPr>
        <w:tc>
          <w:tcPr>
            <w:tcW w:w="5166" w:type="dxa"/>
            <w:shd w:val="clear" w:color="auto" w:fill="B4C6E7"/>
          </w:tcPr>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rPr>
            </w:pPr>
            <w:r>
              <w:rPr>
                <w:rFonts w:ascii="Times New Roman" w:eastAsia="Times New Roman" w:hAnsi="Times New Roman" w:cs="Times New Roman"/>
              </w:rPr>
              <w:t>Support Options</w:t>
            </w:r>
          </w:p>
        </w:tc>
        <w:tc>
          <w:tcPr>
            <w:tcW w:w="4678" w:type="dxa"/>
            <w:shd w:val="clear" w:color="auto" w:fill="B4C6E7"/>
            <w:vAlign w:val="center"/>
          </w:tcPr>
          <w:p w:rsidR="00B9282C" w:rsidRDefault="00B9282C">
            <w:pPr>
              <w:rPr>
                <w:rFonts w:ascii="Times New Roman" w:eastAsia="Times New Roman" w:hAnsi="Times New Roman" w:cs="Times New Roman"/>
              </w:rPr>
            </w:pPr>
          </w:p>
          <w:p w:rsidR="00B9282C" w:rsidRDefault="009468D1">
            <w:pPr>
              <w:rPr>
                <w:rFonts w:ascii="Times New Roman" w:eastAsia="Times New Roman" w:hAnsi="Times New Roman" w:cs="Times New Roman"/>
              </w:rPr>
            </w:pPr>
            <w:r>
              <w:rPr>
                <w:rFonts w:ascii="Times New Roman" w:eastAsia="Times New Roman" w:hAnsi="Times New Roman" w:cs="Times New Roman"/>
              </w:rPr>
              <w:t>Explanations</w:t>
            </w:r>
          </w:p>
        </w:tc>
      </w:tr>
      <w:tr w:rsidR="00B9282C">
        <w:trPr>
          <w:trHeight w:val="544"/>
          <w:tblHeader/>
        </w:trPr>
        <w:tc>
          <w:tcPr>
            <w:tcW w:w="5166" w:type="dxa"/>
          </w:tcPr>
          <w:p w:rsidR="00B9282C" w:rsidRDefault="009468D1">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38375" cy="495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38375" cy="495300"/>
                          </a:xfrm>
                          <a:prstGeom prst="rect">
                            <a:avLst/>
                          </a:prstGeom>
                          <a:ln/>
                        </pic:spPr>
                      </pic:pic>
                    </a:graphicData>
                  </a:graphic>
                </wp:inline>
              </w:drawing>
            </w:r>
          </w:p>
        </w:tc>
        <w:tc>
          <w:tcPr>
            <w:tcW w:w="4678" w:type="dxa"/>
            <w:vAlign w:val="center"/>
          </w:tcPr>
          <w:p w:rsidR="00B9282C" w:rsidRDefault="009468D1">
            <w:pPr>
              <w:rPr>
                <w:rFonts w:ascii="Times New Roman" w:eastAsia="Times New Roman" w:hAnsi="Times New Roman" w:cs="Times New Roman"/>
              </w:rPr>
            </w:pPr>
            <w:r>
              <w:rPr>
                <w:rFonts w:ascii="Times New Roman" w:eastAsia="Times New Roman" w:hAnsi="Times New Roman" w:cs="Times New Roman"/>
              </w:rPr>
              <w:t xml:space="preserve">Use </w:t>
            </w:r>
            <w:r>
              <w:rPr>
                <w:rFonts w:ascii="Times New Roman" w:eastAsia="Times New Roman" w:hAnsi="Times New Roman" w:cs="Times New Roman"/>
                <w:b/>
              </w:rPr>
              <w:t xml:space="preserve">Ask Your Instructor a Question </w:t>
            </w:r>
            <w:r>
              <w:rPr>
                <w:rFonts w:ascii="Times New Roman" w:eastAsia="Times New Roman" w:hAnsi="Times New Roman" w:cs="Times New Roman"/>
              </w:rPr>
              <w:t xml:space="preserve">sparingly; technical questions are best reserved for Canvas personnel and help as detailed below. </w:t>
            </w:r>
          </w:p>
        </w:tc>
      </w:tr>
      <w:tr w:rsidR="00B9282C">
        <w:trPr>
          <w:trHeight w:val="544"/>
        </w:trPr>
        <w:tc>
          <w:tcPr>
            <w:tcW w:w="5166" w:type="dxa"/>
          </w:tcPr>
          <w:p w:rsidR="00B9282C" w:rsidRDefault="009468D1">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19375" cy="5524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619375" cy="552450"/>
                          </a:xfrm>
                          <a:prstGeom prst="rect">
                            <a:avLst/>
                          </a:prstGeom>
                          <a:ln/>
                        </pic:spPr>
                      </pic:pic>
                    </a:graphicData>
                  </a:graphic>
                </wp:inline>
              </w:drawing>
            </w:r>
          </w:p>
        </w:tc>
        <w:tc>
          <w:tcPr>
            <w:tcW w:w="4678" w:type="dxa"/>
            <w:vAlign w:val="center"/>
          </w:tcPr>
          <w:p w:rsidR="00B9282C" w:rsidRDefault="009468D1">
            <w:pPr>
              <w:rPr>
                <w:rFonts w:ascii="Times New Roman" w:eastAsia="Times New Roman" w:hAnsi="Times New Roman" w:cs="Times New Roman"/>
              </w:rPr>
            </w:pPr>
            <w:r>
              <w:rPr>
                <w:rFonts w:ascii="Times New Roman" w:eastAsia="Times New Roman" w:hAnsi="Times New Roman" w:cs="Times New Roman"/>
                <w:b/>
              </w:rPr>
              <w:t>Chat</w:t>
            </w:r>
            <w:r>
              <w:rPr>
                <w:rFonts w:ascii="Times New Roman" w:eastAsia="Times New Roman" w:hAnsi="Times New Roman" w:cs="Times New Roman"/>
              </w:rPr>
              <w:t xml:space="preserve">ting </w:t>
            </w:r>
            <w:r>
              <w:rPr>
                <w:rFonts w:ascii="Times New Roman" w:eastAsia="Times New Roman" w:hAnsi="Times New Roman" w:cs="Times New Roman"/>
                <w:b/>
              </w:rPr>
              <w:t>with Canvas Support (Student)</w:t>
            </w:r>
            <w:r>
              <w:rPr>
                <w:rFonts w:ascii="Times New Roman" w:eastAsia="Times New Roman" w:hAnsi="Times New Roman" w:cs="Times New Roman"/>
              </w:rPr>
              <w:t xml:space="preserve"> will initiate a </w:t>
            </w:r>
            <w:r>
              <w:rPr>
                <w:rFonts w:ascii="Times New Roman" w:eastAsia="Times New Roman" w:hAnsi="Times New Roman" w:cs="Times New Roman"/>
                <w:i/>
              </w:rPr>
              <w:t>text chat</w:t>
            </w:r>
            <w:r>
              <w:rPr>
                <w:rFonts w:ascii="Times New Roman" w:eastAsia="Times New Roman" w:hAnsi="Times New Roman" w:cs="Times New Roman"/>
              </w:rPr>
              <w:t xml:space="preserve"> with Canvas support. Response can be qualified with severity level.</w:t>
            </w:r>
          </w:p>
        </w:tc>
      </w:tr>
      <w:tr w:rsidR="00B9282C">
        <w:trPr>
          <w:trHeight w:val="544"/>
        </w:trPr>
        <w:tc>
          <w:tcPr>
            <w:tcW w:w="5166" w:type="dxa"/>
          </w:tcPr>
          <w:p w:rsidR="00B9282C" w:rsidRDefault="009468D1">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466975" cy="4857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466975" cy="485775"/>
                          </a:xfrm>
                          <a:prstGeom prst="rect">
                            <a:avLst/>
                          </a:prstGeom>
                          <a:ln/>
                        </pic:spPr>
                      </pic:pic>
                    </a:graphicData>
                  </a:graphic>
                </wp:inline>
              </w:drawing>
            </w:r>
          </w:p>
        </w:tc>
        <w:tc>
          <w:tcPr>
            <w:tcW w:w="4678" w:type="dxa"/>
            <w:vAlign w:val="center"/>
          </w:tcPr>
          <w:p w:rsidR="00B9282C" w:rsidRDefault="009468D1">
            <w:pPr>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ing </w:t>
            </w:r>
            <w:r>
              <w:rPr>
                <w:rFonts w:ascii="Times New Roman" w:eastAsia="Times New Roman" w:hAnsi="Times New Roman" w:cs="Times New Roman"/>
                <w:b/>
              </w:rPr>
              <w:t>Canvas Support via email</w:t>
            </w:r>
            <w:r>
              <w:rPr>
                <w:rFonts w:ascii="Times New Roman" w:eastAsia="Times New Roman" w:hAnsi="Times New Roman" w:cs="Times New Roman"/>
              </w:rPr>
              <w:t xml:space="preserve"> will allow you to explain in detail or even upload a screenshot to show your particular difficulty. </w:t>
            </w:r>
          </w:p>
        </w:tc>
      </w:tr>
      <w:tr w:rsidR="00B9282C">
        <w:trPr>
          <w:trHeight w:val="544"/>
        </w:trPr>
        <w:tc>
          <w:tcPr>
            <w:tcW w:w="5166" w:type="dxa"/>
          </w:tcPr>
          <w:p w:rsidR="00B9282C" w:rsidRDefault="009468D1">
            <w:pPr>
              <w:ind w:left="72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2676525" cy="5334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676525" cy="533400"/>
                          </a:xfrm>
                          <a:prstGeom prst="rect">
                            <a:avLst/>
                          </a:prstGeom>
                          <a:ln/>
                        </pic:spPr>
                      </pic:pic>
                    </a:graphicData>
                  </a:graphic>
                </wp:inline>
              </w:drawing>
            </w:r>
          </w:p>
        </w:tc>
        <w:tc>
          <w:tcPr>
            <w:tcW w:w="4678" w:type="dxa"/>
            <w:vAlign w:val="center"/>
          </w:tcPr>
          <w:p w:rsidR="00B9282C" w:rsidRDefault="009468D1">
            <w:pPr>
              <w:rPr>
                <w:rFonts w:ascii="Times New Roman" w:eastAsia="Times New Roman" w:hAnsi="Times New Roman" w:cs="Times New Roman"/>
              </w:rPr>
            </w:pPr>
            <w:r>
              <w:rPr>
                <w:rFonts w:ascii="Times New Roman" w:eastAsia="Times New Roman" w:hAnsi="Times New Roman" w:cs="Times New Roman"/>
              </w:rPr>
              <w:t xml:space="preserve">Calling the Canvas number will let Canvas know that you're from UWSP; phone option is available 24/7. </w:t>
            </w:r>
          </w:p>
        </w:tc>
      </w:tr>
      <w:tr w:rsidR="00B9282C">
        <w:trPr>
          <w:trHeight w:val="544"/>
        </w:trPr>
        <w:tc>
          <w:tcPr>
            <w:tcW w:w="5166" w:type="dxa"/>
          </w:tcPr>
          <w:p w:rsidR="00B9282C" w:rsidRDefault="009468D1">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9325" cy="495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219325" cy="495300"/>
                          </a:xfrm>
                          <a:prstGeom prst="rect">
                            <a:avLst/>
                          </a:prstGeom>
                          <a:ln/>
                        </pic:spPr>
                      </pic:pic>
                    </a:graphicData>
                  </a:graphic>
                </wp:inline>
              </w:drawing>
            </w:r>
          </w:p>
        </w:tc>
        <w:tc>
          <w:tcPr>
            <w:tcW w:w="4678" w:type="dxa"/>
            <w:vAlign w:val="center"/>
          </w:tcPr>
          <w:p w:rsidR="00B9282C" w:rsidRDefault="009468D1">
            <w:pPr>
              <w:rPr>
                <w:rFonts w:ascii="Times New Roman" w:eastAsia="Times New Roman" w:hAnsi="Times New Roman" w:cs="Times New Roman"/>
              </w:rPr>
            </w:pPr>
            <w:r>
              <w:rPr>
                <w:rFonts w:ascii="Times New Roman" w:eastAsia="Times New Roman" w:hAnsi="Times New Roman" w:cs="Times New Roman"/>
                <w:b/>
              </w:rPr>
              <w:t>Search</w:t>
            </w:r>
            <w:r>
              <w:rPr>
                <w:rFonts w:ascii="Times New Roman" w:eastAsia="Times New Roman" w:hAnsi="Times New Roman" w:cs="Times New Roman"/>
              </w:rPr>
              <w:t xml:space="preserve">ing </w:t>
            </w:r>
            <w:r>
              <w:rPr>
                <w:rFonts w:ascii="Times New Roman" w:eastAsia="Times New Roman" w:hAnsi="Times New Roman" w:cs="Times New Roman"/>
                <w:b/>
              </w:rPr>
              <w:t xml:space="preserve">the </w:t>
            </w:r>
            <w:hyperlink r:id="rId16">
              <w:r>
                <w:rPr>
                  <w:rFonts w:ascii="Times New Roman" w:eastAsia="Times New Roman" w:hAnsi="Times New Roman" w:cs="Times New Roman"/>
                  <w:b/>
                  <w:color w:val="0000FF"/>
                  <w:u w:val="single"/>
                </w:rPr>
                <w:t>Canvas guides</w:t>
              </w:r>
            </w:hyperlink>
            <w:r>
              <w:rPr>
                <w:rFonts w:ascii="Times New Roman" w:eastAsia="Times New Roman" w:hAnsi="Times New Roman" w:cs="Times New Roman"/>
              </w:rPr>
              <w:t xml:space="preserve"> connects you to documents that are searchable by issue. You may also opt for </w:t>
            </w:r>
            <w:hyperlink r:id="rId17">
              <w:r>
                <w:rPr>
                  <w:rFonts w:ascii="Times New Roman" w:eastAsia="Times New Roman" w:hAnsi="Times New Roman" w:cs="Times New Roman"/>
                  <w:b/>
                  <w:color w:val="0000FF"/>
                  <w:u w:val="single"/>
                </w:rPr>
                <w:t>Canvas video guides</w:t>
              </w:r>
            </w:hyperlink>
            <w:r>
              <w:rPr>
                <w:rFonts w:ascii="Times New Roman" w:eastAsia="Times New Roman" w:hAnsi="Times New Roman" w:cs="Times New Roman"/>
                <w:b/>
                <w:color w:val="0000FF"/>
              </w:rPr>
              <w:t xml:space="preserve">. </w:t>
            </w:r>
          </w:p>
        </w:tc>
      </w:tr>
    </w:tbl>
    <w:p w:rsidR="00B9282C" w:rsidRDefault="00B9282C">
      <w:pPr>
        <w:widowControl w:val="0"/>
        <w:spacing w:after="120" w:line="240" w:lineRule="auto"/>
        <w:rPr>
          <w:rFonts w:ascii="Times New Roman" w:eastAsia="Times New Roman" w:hAnsi="Times New Roman" w:cs="Times New Roman"/>
          <w:color w:val="0563C1"/>
          <w:u w:val="single"/>
        </w:rPr>
      </w:pPr>
    </w:p>
    <w:p w:rsidR="00B9282C" w:rsidRDefault="009468D1">
      <w:pPr>
        <w:numPr>
          <w:ilvl w:val="0"/>
          <w:numId w:val="16"/>
        </w:numPr>
        <w:spacing w:before="120" w:line="240" w:lineRule="auto"/>
        <w:rPr>
          <w:rFonts w:ascii="Times New Roman" w:eastAsia="Times New Roman" w:hAnsi="Times New Roman" w:cs="Times New Roman"/>
        </w:rPr>
      </w:pPr>
      <w:r>
        <w:rPr>
          <w:rFonts w:ascii="Times New Roman" w:eastAsia="Times New Roman" w:hAnsi="Times New Roman" w:cs="Times New Roman"/>
        </w:rPr>
        <w:t>Course Technology</w:t>
      </w:r>
      <w:r>
        <w:rPr>
          <w:rFonts w:ascii="Times New Roman" w:eastAsia="Times New Roman" w:hAnsi="Times New Roman" w:cs="Times New Roman"/>
        </w:rPr>
        <w:t xml:space="preserve"> Requirements</w:t>
      </w:r>
    </w:p>
    <w:p w:rsidR="00B9282C" w:rsidRDefault="009468D1">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View this website to see </w:t>
      </w:r>
      <w:hyperlink r:id="rId18">
        <w:r>
          <w:rPr>
            <w:rFonts w:ascii="Times New Roman" w:eastAsia="Times New Roman" w:hAnsi="Times New Roman" w:cs="Times New Roman"/>
            <w:color w:val="0563C1"/>
            <w:u w:val="single"/>
          </w:rPr>
          <w:t>minimum recommended computer and internet configurations for Canvas</w:t>
        </w:r>
      </w:hyperlink>
      <w:r>
        <w:rPr>
          <w:rFonts w:ascii="Times New Roman" w:eastAsia="Times New Roman" w:hAnsi="Times New Roman" w:cs="Times New Roman"/>
        </w:rPr>
        <w:t>.</w:t>
      </w:r>
    </w:p>
    <w:p w:rsidR="00B9282C" w:rsidRDefault="009468D1">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You will also need access to the following tools to participate in this course:</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Webcam</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Microphone</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Printer</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A stable internet connection (don’t rely on cellular data!)</w:t>
      </w:r>
    </w:p>
    <w:p w:rsidR="00B9282C" w:rsidRDefault="009468D1">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Protecting your Data and Privacy</w:t>
      </w:r>
    </w:p>
    <w:p w:rsidR="00B9282C" w:rsidRDefault="009468D1">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UW-System approved tools meet security, privacy, and data protection standards. For a list of approved tools, visit this website. </w:t>
      </w:r>
      <w:hyperlink r:id="rId19">
        <w:r>
          <w:rPr>
            <w:rFonts w:ascii="Times New Roman" w:eastAsia="Times New Roman" w:hAnsi="Times New Roman" w:cs="Times New Roman"/>
            <w:color w:val="0563C1"/>
            <w:u w:val="single"/>
          </w:rPr>
          <w:t>https://www.wisconsin.edu/dle/external-application-integration-requests/</w:t>
        </w:r>
      </w:hyperlink>
      <w:r>
        <w:rPr>
          <w:rFonts w:ascii="Times New Roman" w:eastAsia="Times New Roman" w:hAnsi="Times New Roman" w:cs="Times New Roman"/>
        </w:rPr>
        <w:t xml:space="preserve">  </w:t>
      </w:r>
    </w:p>
    <w:p w:rsidR="00B9282C" w:rsidRDefault="009468D1">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Tools not listed on the website linked above may not meet security, privacy, and data protection</w:t>
      </w:r>
      <w:r>
        <w:rPr>
          <w:rFonts w:ascii="Times New Roman" w:eastAsia="Times New Roman" w:hAnsi="Times New Roman" w:cs="Times New Roman"/>
        </w:rPr>
        <w:t xml:space="preserve"> standards. If you have questions about tools, contact the UWSP IT Service Desk at 715-346-4357.</w:t>
      </w:r>
    </w:p>
    <w:p w:rsidR="00B9282C" w:rsidRDefault="009468D1">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Here are steps you can take to protect your data and privacy:</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Use different usernames and passwords for each service you use</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 not use your UWSP username and </w:t>
      </w:r>
      <w:r>
        <w:rPr>
          <w:rFonts w:ascii="Times New Roman" w:eastAsia="Times New Roman" w:hAnsi="Times New Roman" w:cs="Times New Roman"/>
        </w:rPr>
        <w:t>passwords for any other services</w:t>
      </w:r>
    </w:p>
    <w:p w:rsidR="00B9282C" w:rsidRDefault="009468D1">
      <w:pPr>
        <w:widowControl w:val="0"/>
        <w:numPr>
          <w:ilvl w:val="2"/>
          <w:numId w:val="16"/>
        </w:numPr>
        <w:spacing w:line="240" w:lineRule="auto"/>
        <w:rPr>
          <w:rFonts w:ascii="Times New Roman" w:eastAsia="Times New Roman" w:hAnsi="Times New Roman" w:cs="Times New Roman"/>
        </w:rPr>
      </w:pPr>
      <w:r>
        <w:rPr>
          <w:rFonts w:ascii="Times New Roman" w:eastAsia="Times New Roman" w:hAnsi="Times New Roman" w:cs="Times New Roman"/>
        </w:rPr>
        <w:t>Use secure versions of websites whenever possible (HTTPS instead of HTTP)</w:t>
      </w:r>
    </w:p>
    <w:p w:rsidR="00B9282C" w:rsidRDefault="009468D1">
      <w:pPr>
        <w:widowControl w:val="0"/>
        <w:numPr>
          <w:ilvl w:val="2"/>
          <w:numId w:val="16"/>
        </w:numPr>
        <w:spacing w:after="120" w:line="240" w:lineRule="auto"/>
        <w:rPr>
          <w:rFonts w:ascii="Times New Roman" w:eastAsia="Times New Roman" w:hAnsi="Times New Roman" w:cs="Times New Roman"/>
        </w:rPr>
      </w:pPr>
      <w:r>
        <w:rPr>
          <w:rFonts w:ascii="Times New Roman" w:eastAsia="Times New Roman" w:hAnsi="Times New Roman" w:cs="Times New Roman"/>
        </w:rPr>
        <w:t>Have updated antivirus software installed on your devices</w:t>
      </w:r>
    </w:p>
    <w:p w:rsidR="00B9282C" w:rsidRDefault="009468D1">
      <w:pPr>
        <w:spacing w:before="240" w:line="240" w:lineRule="auto"/>
        <w:rPr>
          <w:rFonts w:ascii="Times New Roman" w:eastAsia="Times New Roman" w:hAnsi="Times New Roman" w:cs="Times New Roman"/>
          <w:b/>
        </w:rPr>
      </w:pPr>
      <w:r>
        <w:rPr>
          <w:rFonts w:ascii="Times New Roman" w:eastAsia="Times New Roman" w:hAnsi="Times New Roman" w:cs="Times New Roman"/>
          <w:b/>
        </w:rPr>
        <w:t>GRADING POLICIES</w:t>
      </w:r>
    </w:p>
    <w:p w:rsidR="00B9282C" w:rsidRDefault="009468D1">
      <w:pPr>
        <w:numPr>
          <w:ilvl w:val="0"/>
          <w:numId w:val="10"/>
        </w:num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Completing Assignments: </w:t>
      </w:r>
      <w:r>
        <w:rPr>
          <w:rFonts w:ascii="Times New Roman" w:eastAsia="Times New Roman" w:hAnsi="Times New Roman" w:cs="Times New Roman"/>
          <w:b/>
        </w:rPr>
        <w:t xml:space="preserve">All assignments for this course will be submitted </w:t>
      </w:r>
      <w:r>
        <w:rPr>
          <w:rFonts w:ascii="Times New Roman" w:eastAsia="Times New Roman" w:hAnsi="Times New Roman" w:cs="Times New Roman"/>
          <w:b/>
        </w:rPr>
        <w:t>electronically through Canvas unless otherwise instructed.</w:t>
      </w:r>
      <w:r>
        <w:rPr>
          <w:rFonts w:ascii="Times New Roman" w:eastAsia="Times New Roman" w:hAnsi="Times New Roman" w:cs="Times New Roman"/>
        </w:rPr>
        <w:t xml:space="preserve"> Assignments must be submitted by the given deadline or special permission must be requested from instructor </w:t>
      </w:r>
      <w:r>
        <w:rPr>
          <w:rFonts w:ascii="Times New Roman" w:eastAsia="Times New Roman" w:hAnsi="Times New Roman" w:cs="Times New Roman"/>
          <w:i/>
        </w:rPr>
        <w:t>before the due date</w:t>
      </w:r>
      <w:r>
        <w:rPr>
          <w:rFonts w:ascii="Times New Roman" w:eastAsia="Times New Roman" w:hAnsi="Times New Roman" w:cs="Times New Roman"/>
        </w:rPr>
        <w:t>. Extensions will not be given beyond the next assignment except under</w:t>
      </w:r>
      <w:r>
        <w:rPr>
          <w:rFonts w:ascii="Times New Roman" w:eastAsia="Times New Roman" w:hAnsi="Times New Roman" w:cs="Times New Roman"/>
        </w:rPr>
        <w:t xml:space="preserve"> extreme circumstances. </w:t>
      </w:r>
    </w:p>
    <w:p w:rsidR="00B9282C" w:rsidRDefault="009468D1">
      <w:pPr>
        <w:widowControl w:val="0"/>
        <w:spacing w:after="240" w:line="240" w:lineRule="auto"/>
        <w:ind w:left="720"/>
        <w:rPr>
          <w:rFonts w:ascii="Times New Roman" w:eastAsia="Times New Roman" w:hAnsi="Times New Roman" w:cs="Times New Roman"/>
        </w:rPr>
      </w:pPr>
      <w:r>
        <w:rPr>
          <w:rFonts w:ascii="Times New Roman" w:eastAsia="Times New Roman" w:hAnsi="Times New Roman" w:cs="Times New Roman"/>
        </w:rPr>
        <w:t>All discussion assignments must be completed by the assignment due date and time. Late or missing discussion assignments will affect the student’s grade.</w:t>
      </w:r>
    </w:p>
    <w:p w:rsidR="00B9282C" w:rsidRDefault="009468D1">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Graded Course Activities </w:t>
      </w:r>
    </w:p>
    <w:p w:rsidR="00B9282C" w:rsidRDefault="009468D1">
      <w:pPr>
        <w:widowControl w:val="0"/>
        <w:numPr>
          <w:ilvl w:val="1"/>
          <w:numId w:val="8"/>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Click the </w:t>
      </w:r>
      <w:r>
        <w:rPr>
          <w:rFonts w:ascii="Times New Roman" w:eastAsia="Times New Roman" w:hAnsi="Times New Roman" w:cs="Times New Roman"/>
          <w:b/>
        </w:rPr>
        <w:t>Grades</w:t>
      </w:r>
      <w:r>
        <w:rPr>
          <w:rFonts w:ascii="Times New Roman" w:eastAsia="Times New Roman" w:hAnsi="Times New Roman" w:cs="Times New Roman"/>
        </w:rPr>
        <w:t xml:space="preserve"> link in Canvas to access the grade</w:t>
      </w:r>
      <w:r>
        <w:rPr>
          <w:rFonts w:ascii="Times New Roman" w:eastAsia="Times New Roman" w:hAnsi="Times New Roman" w:cs="Times New Roman"/>
        </w:rPr>
        <w:t xml:space="preserve">book and view feedback from your instructor. Click the </w:t>
      </w:r>
      <w:r>
        <w:rPr>
          <w:rFonts w:ascii="Times New Roman" w:eastAsia="Times New Roman" w:hAnsi="Times New Roman" w:cs="Times New Roman"/>
          <w:b/>
        </w:rPr>
        <w:t xml:space="preserve">Syllabus </w:t>
      </w:r>
      <w:r>
        <w:rPr>
          <w:rFonts w:ascii="Times New Roman" w:eastAsia="Times New Roman" w:hAnsi="Times New Roman" w:cs="Times New Roman"/>
        </w:rPr>
        <w:t xml:space="preserve">link to see a chronological listing of assignments. Overall assignments and accompanying points are listed below: </w:t>
      </w:r>
    </w:p>
    <w:p w:rsidR="00B9282C" w:rsidRDefault="00B9282C">
      <w:pPr>
        <w:widowControl w:val="0"/>
        <w:spacing w:after="240" w:line="240" w:lineRule="auto"/>
        <w:rPr>
          <w:rFonts w:ascii="Times New Roman" w:eastAsia="Times New Roman" w:hAnsi="Times New Roman" w:cs="Times New Roman"/>
        </w:rPr>
      </w:pPr>
    </w:p>
    <w:p w:rsidR="00B9282C" w:rsidRDefault="009468D1">
      <w:pPr>
        <w:widowControl w:val="0"/>
        <w:numPr>
          <w:ilvl w:val="1"/>
          <w:numId w:val="8"/>
        </w:numPr>
        <w:spacing w:after="240" w:line="240" w:lineRule="auto"/>
        <w:rPr>
          <w:rFonts w:ascii="Times New Roman" w:eastAsia="Times New Roman" w:hAnsi="Times New Roman" w:cs="Times New Roman"/>
        </w:rPr>
      </w:pPr>
      <w:r>
        <w:rPr>
          <w:rFonts w:ascii="Times New Roman" w:eastAsia="Times New Roman" w:hAnsi="Times New Roman" w:cs="Times New Roman"/>
        </w:rPr>
        <w:t>465 UNDERGRADUATE POINTS</w:t>
      </w:r>
    </w:p>
    <w:tbl>
      <w:tblPr>
        <w:tblStyle w:val="a1"/>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b/>
              </w:rPr>
              <w:lastRenderedPageBreak/>
              <w:t>Description</w:t>
            </w:r>
          </w:p>
        </w:tc>
        <w:tc>
          <w:tcPr>
            <w:tcW w:w="1791" w:type="dxa"/>
          </w:tcPr>
          <w:p w:rsidR="00B9282C" w:rsidRDefault="009468D1">
            <w:pPr>
              <w:tabs>
                <w:tab w:val="right" w:pos="2421"/>
              </w:tabs>
              <w:spacing w:line="240" w:lineRule="auto"/>
              <w:ind w:left="720"/>
              <w:rPr>
                <w:rFonts w:ascii="Times New Roman" w:eastAsia="Times New Roman" w:hAnsi="Times New Roman" w:cs="Times New Roman"/>
              </w:rPr>
            </w:pPr>
            <w:r>
              <w:rPr>
                <w:rFonts w:ascii="Times New Roman" w:eastAsia="Times New Roman" w:hAnsi="Times New Roman" w:cs="Times New Roman"/>
                <w:b/>
              </w:rPr>
              <w:t>Points</w:t>
            </w:r>
            <w:r>
              <w:rPr>
                <w:rFonts w:ascii="Times New Roman" w:eastAsia="Times New Roman" w:hAnsi="Times New Roman" w:cs="Times New Roman"/>
                <w:b/>
              </w:rPr>
              <w:tab/>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Weekly Quizzes, 10 points each (6 total, lowest score dropped)</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Weekly Discussion Boards, 10 points each (6 total, lowest score dropped)</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Developmental Understanding Assignment</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Guest Talk Assignment</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Cultural Interview</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100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Bibliotherapy Project </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100</w:t>
            </w:r>
          </w:p>
        </w:tc>
      </w:tr>
      <w:tr w:rsidR="00B9282C">
        <w:tc>
          <w:tcPr>
            <w:tcW w:w="5589" w:type="dxa"/>
          </w:tcPr>
          <w:p w:rsidR="00B9282C" w:rsidRDefault="009468D1">
            <w:pPr>
              <w:spacing w:line="240" w:lineRule="auto"/>
              <w:ind w:left="720"/>
              <w:jc w:val="right"/>
              <w:rPr>
                <w:rFonts w:ascii="Times New Roman" w:eastAsia="Times New Roman" w:hAnsi="Times New Roman" w:cs="Times New Roman"/>
                <w:b/>
              </w:rPr>
            </w:pPr>
            <w:r>
              <w:rPr>
                <w:rFonts w:ascii="Times New Roman" w:eastAsia="Times New Roman" w:hAnsi="Times New Roman" w:cs="Times New Roman"/>
                <w:b/>
              </w:rPr>
              <w:t>Total Points Possible</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400</w:t>
            </w:r>
          </w:p>
        </w:tc>
      </w:tr>
    </w:tbl>
    <w:p w:rsidR="00B9282C" w:rsidRDefault="00B9282C">
      <w:pPr>
        <w:widowControl w:val="0"/>
        <w:spacing w:after="240" w:line="240" w:lineRule="auto"/>
        <w:rPr>
          <w:rFonts w:ascii="Times New Roman" w:eastAsia="Times New Roman" w:hAnsi="Times New Roman" w:cs="Times New Roman"/>
        </w:rPr>
      </w:pPr>
    </w:p>
    <w:p w:rsidR="00B9282C" w:rsidRDefault="009468D1">
      <w:pPr>
        <w:widowControl w:val="0"/>
        <w:numPr>
          <w:ilvl w:val="1"/>
          <w:numId w:val="8"/>
        </w:numPr>
        <w:spacing w:after="240" w:line="240" w:lineRule="auto"/>
        <w:rPr>
          <w:rFonts w:ascii="Times New Roman" w:eastAsia="Times New Roman" w:hAnsi="Times New Roman" w:cs="Times New Roman"/>
        </w:rPr>
      </w:pPr>
      <w:r>
        <w:rPr>
          <w:rFonts w:ascii="Times New Roman" w:eastAsia="Times New Roman" w:hAnsi="Times New Roman" w:cs="Times New Roman"/>
        </w:rPr>
        <w:t>665 GRADUATE POINTS</w:t>
      </w:r>
    </w:p>
    <w:tbl>
      <w:tblPr>
        <w:tblStyle w:val="a2"/>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b/>
              </w:rPr>
              <w:t>Description</w:t>
            </w:r>
          </w:p>
        </w:tc>
        <w:tc>
          <w:tcPr>
            <w:tcW w:w="1791" w:type="dxa"/>
          </w:tcPr>
          <w:p w:rsidR="00B9282C" w:rsidRDefault="009468D1">
            <w:pPr>
              <w:tabs>
                <w:tab w:val="right" w:pos="2421"/>
              </w:tabs>
              <w:spacing w:line="240" w:lineRule="auto"/>
              <w:ind w:left="720"/>
              <w:rPr>
                <w:rFonts w:ascii="Times New Roman" w:eastAsia="Times New Roman" w:hAnsi="Times New Roman" w:cs="Times New Roman"/>
              </w:rPr>
            </w:pPr>
            <w:r>
              <w:rPr>
                <w:rFonts w:ascii="Times New Roman" w:eastAsia="Times New Roman" w:hAnsi="Times New Roman" w:cs="Times New Roman"/>
                <w:b/>
              </w:rPr>
              <w:t>Points</w:t>
            </w:r>
            <w:r>
              <w:rPr>
                <w:rFonts w:ascii="Times New Roman" w:eastAsia="Times New Roman" w:hAnsi="Times New Roman" w:cs="Times New Roman"/>
                <w:b/>
              </w:rPr>
              <w:tab/>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Weekly Quizzes, 10 points each (6 total, lowest score dropped)</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Weekly Discussion Boards, 10 points each (6 total, lowest score dropped)</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Developmental Understanding Assignment</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Guest Talk Assignment</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Cultural Interview</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100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Bibliotherapy Project </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100</w:t>
            </w:r>
          </w:p>
        </w:tc>
      </w:tr>
      <w:tr w:rsidR="00B9282C">
        <w:tc>
          <w:tcPr>
            <w:tcW w:w="5589"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Research Paper</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100</w:t>
            </w:r>
          </w:p>
        </w:tc>
      </w:tr>
      <w:tr w:rsidR="00B9282C">
        <w:tc>
          <w:tcPr>
            <w:tcW w:w="5589" w:type="dxa"/>
          </w:tcPr>
          <w:p w:rsidR="00B9282C" w:rsidRDefault="009468D1">
            <w:pPr>
              <w:spacing w:line="240" w:lineRule="auto"/>
              <w:ind w:left="720"/>
              <w:jc w:val="right"/>
              <w:rPr>
                <w:rFonts w:ascii="Times New Roman" w:eastAsia="Times New Roman" w:hAnsi="Times New Roman" w:cs="Times New Roman"/>
                <w:b/>
              </w:rPr>
            </w:pPr>
            <w:r>
              <w:rPr>
                <w:rFonts w:ascii="Times New Roman" w:eastAsia="Times New Roman" w:hAnsi="Times New Roman" w:cs="Times New Roman"/>
                <w:b/>
              </w:rPr>
              <w:t>Total Points Possible</w:t>
            </w:r>
          </w:p>
        </w:tc>
        <w:tc>
          <w:tcPr>
            <w:tcW w:w="1791"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500</w:t>
            </w:r>
          </w:p>
        </w:tc>
      </w:tr>
    </w:tbl>
    <w:p w:rsidR="00B9282C" w:rsidRDefault="00B9282C">
      <w:pPr>
        <w:widowControl w:val="0"/>
        <w:spacing w:after="240" w:line="240" w:lineRule="auto"/>
        <w:rPr>
          <w:rFonts w:ascii="Times New Roman" w:eastAsia="Times New Roman" w:hAnsi="Times New Roman" w:cs="Times New Roman"/>
        </w:rPr>
      </w:pPr>
    </w:p>
    <w:p w:rsidR="00B9282C" w:rsidRDefault="009468D1">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Late Work Policy</w:t>
      </w:r>
    </w:p>
    <w:p w:rsidR="00B9282C" w:rsidRDefault="009468D1">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Be sure to pay close attention to deadlines. There will be no make-up assignments or quizzes, or late work accepted without a serious and compelling reason and instructor approval. </w:t>
      </w:r>
    </w:p>
    <w:p w:rsidR="00B9282C" w:rsidRDefault="009468D1">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Click the </w:t>
      </w:r>
      <w:r>
        <w:rPr>
          <w:rFonts w:ascii="Times New Roman" w:eastAsia="Times New Roman" w:hAnsi="Times New Roman" w:cs="Times New Roman"/>
          <w:b/>
        </w:rPr>
        <w:t>Grades</w:t>
      </w:r>
      <w:r>
        <w:rPr>
          <w:rFonts w:ascii="Times New Roman" w:eastAsia="Times New Roman" w:hAnsi="Times New Roman" w:cs="Times New Roman"/>
        </w:rPr>
        <w:t xml:space="preserve"> link in Canvas to access the gradebook and view feedback from your instructor. Click the </w:t>
      </w:r>
      <w:r>
        <w:rPr>
          <w:rFonts w:ascii="Times New Roman" w:eastAsia="Times New Roman" w:hAnsi="Times New Roman" w:cs="Times New Roman"/>
          <w:b/>
        </w:rPr>
        <w:t xml:space="preserve">Syllabus </w:t>
      </w:r>
      <w:r>
        <w:rPr>
          <w:rFonts w:ascii="Times New Roman" w:eastAsia="Times New Roman" w:hAnsi="Times New Roman" w:cs="Times New Roman"/>
        </w:rPr>
        <w:t xml:space="preserve">link to see a chronological listing of assignments. </w:t>
      </w:r>
    </w:p>
    <w:p w:rsidR="00B9282C" w:rsidRDefault="009468D1">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Final grades assigned for this course will be based on the percentage of total points earned and are ass</w:t>
      </w:r>
      <w:r>
        <w:rPr>
          <w:rFonts w:ascii="Times New Roman" w:eastAsia="Times New Roman" w:hAnsi="Times New Roman" w:cs="Times New Roman"/>
        </w:rPr>
        <w:t>igned as follows:</w:t>
      </w:r>
    </w:p>
    <w:p w:rsidR="00B9282C" w:rsidRDefault="00B9282C">
      <w:pPr>
        <w:spacing w:line="240" w:lineRule="auto"/>
        <w:ind w:left="720"/>
        <w:rPr>
          <w:rFonts w:ascii="Times New Roman" w:eastAsia="Times New Roman" w:hAnsi="Times New Roman" w:cs="Times New Roman"/>
        </w:rPr>
      </w:pPr>
    </w:p>
    <w:tbl>
      <w:tblPr>
        <w:tblStyle w:val="a3"/>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B9282C">
        <w:trPr>
          <w:jc w:val="center"/>
        </w:trPr>
        <w:tc>
          <w:tcPr>
            <w:tcW w:w="2610"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b/>
              </w:rPr>
              <w:t>Letter Grade</w:t>
            </w:r>
          </w:p>
        </w:tc>
        <w:tc>
          <w:tcPr>
            <w:tcW w:w="2425" w:type="dxa"/>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b/>
              </w:rPr>
              <w:t>Percentage</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A</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93-100%</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A-</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90-92.99%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B+</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87-89.99%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B</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83-86.99%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B-</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80-82.99%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C+</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77-79.99%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C</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73-76.99%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C-</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70-72.99%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D+</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67-69.99%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D</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60-66.99%</w:t>
            </w:r>
          </w:p>
        </w:tc>
      </w:tr>
      <w:tr w:rsidR="00B9282C">
        <w:trPr>
          <w:trHeight w:val="380"/>
          <w:jc w:val="center"/>
        </w:trPr>
        <w:tc>
          <w:tcPr>
            <w:tcW w:w="2610"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F</w:t>
            </w:r>
          </w:p>
        </w:tc>
        <w:tc>
          <w:tcPr>
            <w:tcW w:w="2425" w:type="dxa"/>
            <w:vAlign w:val="center"/>
          </w:tcPr>
          <w:p w:rsidR="00B9282C" w:rsidRDefault="009468D1">
            <w:pPr>
              <w:spacing w:line="240" w:lineRule="auto"/>
              <w:ind w:left="720"/>
              <w:rPr>
                <w:rFonts w:ascii="Times New Roman" w:eastAsia="Times New Roman" w:hAnsi="Times New Roman" w:cs="Times New Roman"/>
              </w:rPr>
            </w:pPr>
            <w:r>
              <w:rPr>
                <w:rFonts w:ascii="Times New Roman" w:eastAsia="Times New Roman" w:hAnsi="Times New Roman" w:cs="Times New Roman"/>
              </w:rPr>
              <w:t>Below 60%</w:t>
            </w:r>
          </w:p>
        </w:tc>
      </w:tr>
    </w:tbl>
    <w:p w:rsidR="00B9282C" w:rsidRDefault="00B9282C">
      <w:pPr>
        <w:widowControl w:val="0"/>
        <w:spacing w:before="120" w:after="120" w:line="240" w:lineRule="auto"/>
        <w:ind w:left="720"/>
        <w:rPr>
          <w:rFonts w:ascii="Times New Roman" w:eastAsia="Times New Roman" w:hAnsi="Times New Roman" w:cs="Times New Roman"/>
          <w:color w:val="910091"/>
        </w:rPr>
      </w:pPr>
    </w:p>
    <w:p w:rsidR="00B9282C" w:rsidRDefault="009468D1">
      <w:pPr>
        <w:numPr>
          <w:ilvl w:val="0"/>
          <w:numId w:val="2"/>
        </w:numPr>
        <w:spacing w:before="120" w:line="240" w:lineRule="auto"/>
        <w:rPr>
          <w:rFonts w:ascii="Times New Roman" w:eastAsia="Times New Roman" w:hAnsi="Times New Roman" w:cs="Times New Roman"/>
        </w:rPr>
      </w:pPr>
      <w:r>
        <w:rPr>
          <w:rFonts w:ascii="Times New Roman" w:eastAsia="Times New Roman" w:hAnsi="Times New Roman" w:cs="Times New Roman"/>
        </w:rPr>
        <w:t>Viewing Grades in Canvas</w:t>
      </w:r>
    </w:p>
    <w:p w:rsidR="00B9282C" w:rsidRDefault="009468D1">
      <w:pPr>
        <w:widowControl w:val="0"/>
        <w:numPr>
          <w:ilvl w:val="1"/>
          <w:numId w:val="2"/>
        </w:numPr>
        <w:spacing w:after="240" w:line="240" w:lineRule="auto"/>
        <w:rPr>
          <w:rFonts w:ascii="Times New Roman" w:eastAsia="Times New Roman" w:hAnsi="Times New Roman" w:cs="Times New Roman"/>
        </w:rPr>
      </w:pPr>
      <w:r>
        <w:rPr>
          <w:rFonts w:ascii="Times New Roman" w:eastAsia="Times New Roman" w:hAnsi="Times New Roman" w:cs="Times New Roman"/>
        </w:rPr>
        <w:t>Points you receive for graded activities will be posted to Grades. Click on the Grades link to view your points. Your instructor will update the online grades typically within 3 days following the due date of an activity. You will see a visual indication o</w:t>
      </w:r>
      <w:r>
        <w:rPr>
          <w:rFonts w:ascii="Times New Roman" w:eastAsia="Times New Roman" w:hAnsi="Times New Roman" w:cs="Times New Roman"/>
        </w:rPr>
        <w:t xml:space="preserve">f new grades posted on your Canvas home page under the link to this course. </w:t>
      </w: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9468D1">
      <w:pPr>
        <w:spacing w:line="240" w:lineRule="auto"/>
        <w:ind w:left="720"/>
        <w:rPr>
          <w:rFonts w:ascii="Times New Roman" w:eastAsia="Times New Roman" w:hAnsi="Times New Roman" w:cs="Times New Roman"/>
          <w:i/>
        </w:rPr>
      </w:pPr>
      <w:r>
        <w:rPr>
          <w:rFonts w:ascii="Times New Roman" w:eastAsia="Times New Roman" w:hAnsi="Times New Roman" w:cs="Times New Roman"/>
          <w:i/>
        </w:rPr>
        <w:t>Lecture materials and recordings for HD 465/665 are protected intellectual property at UW-Stevens Point. Students in this course may use the materials and recordings for their p</w:t>
      </w:r>
      <w:r>
        <w:rPr>
          <w:rFonts w:ascii="Times New Roman" w:eastAsia="Times New Roman" w:hAnsi="Times New Roman" w:cs="Times New Roman"/>
          <w:i/>
        </w:rPr>
        <w:t>ersonal use related to participation in this class. Students may also take notes solely for their personal use. If a lecture is not already recorded, you are not authorized to record my lectures without my permission unless you are considered by the univer</w:t>
      </w:r>
      <w:r>
        <w:rPr>
          <w:rFonts w:ascii="Times New Roman" w:eastAsia="Times New Roman" w:hAnsi="Times New Roman" w:cs="Times New Roman"/>
          <w:i/>
        </w:rPr>
        <w:t>sity to be a qualified student with a disability requiring accommodation. [Regent Policy Document 4-1] Students may not copy or share lecture materials and recordings outside of class, including posting on internet sites or selling to commercial entities. </w:t>
      </w:r>
      <w:r>
        <w:rPr>
          <w:rFonts w:ascii="Times New Roman" w:eastAsia="Times New Roman" w:hAnsi="Times New Roman" w:cs="Times New Roman"/>
          <w:i/>
        </w:rPr>
        <w:t xml:space="preserve"> Students are also prohibited from providing or selling their personal notes to anyone else or being paid for taking notes by any person or commercial firm without the instructor’s express written permission. Unauthorized use of these copyrighted lecture m</w:t>
      </w:r>
      <w:r>
        <w:rPr>
          <w:rFonts w:ascii="Times New Roman" w:eastAsia="Times New Roman" w:hAnsi="Times New Roman" w:cs="Times New Roman"/>
          <w:i/>
        </w:rPr>
        <w:t>aterials and recordings constitutes copyright infringement and may be addressed under the university's policies, UWS Chapters 14 and 17, governing student academic and non-academic misconduct.</w:t>
      </w: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ind w:left="720"/>
        <w:rPr>
          <w:rFonts w:ascii="Times New Roman" w:eastAsia="Times New Roman" w:hAnsi="Times New Roman" w:cs="Times New Roman"/>
          <w:i/>
        </w:rPr>
      </w:pPr>
    </w:p>
    <w:p w:rsidR="00B9282C" w:rsidRDefault="00B9282C">
      <w:pPr>
        <w:spacing w:line="240" w:lineRule="auto"/>
        <w:rPr>
          <w:rFonts w:ascii="Times New Roman" w:eastAsia="Times New Roman" w:hAnsi="Times New Roman" w:cs="Times New Roman"/>
          <w:i/>
        </w:rPr>
      </w:pPr>
    </w:p>
    <w:p w:rsidR="00B9282C" w:rsidRDefault="009468D1">
      <w:pPr>
        <w:spacing w:before="240" w:line="240" w:lineRule="auto"/>
        <w:rPr>
          <w:rFonts w:ascii="Times New Roman" w:eastAsia="Times New Roman" w:hAnsi="Times New Roman" w:cs="Times New Roman"/>
          <w:b/>
        </w:rPr>
      </w:pPr>
      <w:r>
        <w:rPr>
          <w:rFonts w:ascii="Times New Roman" w:eastAsia="Times New Roman" w:hAnsi="Times New Roman" w:cs="Times New Roman"/>
          <w:b/>
        </w:rPr>
        <w:t>OTHER POLICIES</w:t>
      </w:r>
    </w:p>
    <w:p w:rsidR="00B9282C" w:rsidRDefault="009468D1">
      <w:pPr>
        <w:numPr>
          <w:ilvl w:val="0"/>
          <w:numId w:val="12"/>
        </w:numPr>
        <w:spacing w:before="120" w:line="240" w:lineRule="auto"/>
        <w:rPr>
          <w:rFonts w:ascii="Times New Roman" w:eastAsia="Times New Roman" w:hAnsi="Times New Roman" w:cs="Times New Roman"/>
        </w:rPr>
      </w:pPr>
      <w:r>
        <w:rPr>
          <w:rFonts w:ascii="Times New Roman" w:eastAsia="Times New Roman" w:hAnsi="Times New Roman" w:cs="Times New Roman"/>
          <w:u w:val="single"/>
        </w:rPr>
        <w:lastRenderedPageBreak/>
        <w:t>Absences due to Military Service</w:t>
      </w:r>
    </w:p>
    <w:p w:rsidR="00B9282C" w:rsidRDefault="009468D1">
      <w:pPr>
        <w:numPr>
          <w:ilvl w:val="1"/>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 stated in the UWSP Catalog, you will not be penalized for class absence due to unavoidable or legitimate required military obligations, or medical appointments at a VA facility, not to exceed two (2) </w:t>
      </w:r>
      <w:hyperlink r:id="rId20">
        <w:r>
          <w:rPr>
            <w:rFonts w:ascii="Times New Roman" w:eastAsia="Times New Roman" w:hAnsi="Times New Roman" w:cs="Times New Roman"/>
          </w:rPr>
          <w:t>weeks</w:t>
        </w:r>
      </w:hyperlink>
      <w:r>
        <w:rPr>
          <w:rFonts w:ascii="Times New Roman" w:eastAsia="Times New Roman" w:hAnsi="Times New Roman" w:cs="Times New Roman"/>
        </w:rPr>
        <w:t xml:space="preserve"> unless special permission is granted by the instructor. You are responsible for notifying faculty members of such circumstances as far in advance as possible and for providing documenta</w:t>
      </w:r>
      <w:r>
        <w:rPr>
          <w:rFonts w:ascii="Times New Roman" w:eastAsia="Times New Roman" w:hAnsi="Times New Roman" w:cs="Times New Roman"/>
        </w:rPr>
        <w:t>tion to the Office of the Dean of Students to verify the reason for the absence. The faculty member is responsible to provide reasonable accommodations or opportunities to make up exams or other course assignments that have an impact on the course grade. F</w:t>
      </w:r>
      <w:r>
        <w:rPr>
          <w:rFonts w:ascii="Times New Roman" w:eastAsia="Times New Roman" w:hAnsi="Times New Roman" w:cs="Times New Roman"/>
        </w:rPr>
        <w:t>or absences due to being deployed for active duty, please refer to the </w:t>
      </w:r>
      <w:hyperlink r:id="rId21">
        <w:r>
          <w:rPr>
            <w:rFonts w:ascii="Times New Roman" w:eastAsia="Times New Roman" w:hAnsi="Times New Roman" w:cs="Times New Roman"/>
            <w:color w:val="0563C1"/>
            <w:u w:val="single"/>
          </w:rPr>
          <w:t>Military Call-Up Instructions for Students</w:t>
        </w:r>
      </w:hyperlink>
      <w:r>
        <w:rPr>
          <w:rFonts w:ascii="Times New Roman" w:eastAsia="Times New Roman" w:hAnsi="Times New Roman" w:cs="Times New Roman"/>
        </w:rPr>
        <w:t>.</w:t>
      </w:r>
    </w:p>
    <w:p w:rsidR="00B9282C" w:rsidRDefault="009468D1">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u w:val="single"/>
        </w:rPr>
        <w:t>Academic Honesty Policy &amp; Procedures</w:t>
      </w:r>
    </w:p>
    <w:p w:rsidR="00B9282C" w:rsidRDefault="009468D1">
      <w:pPr>
        <w:numPr>
          <w:ilvl w:val="1"/>
          <w:numId w:val="12"/>
        </w:numPr>
        <w:spacing w:line="240" w:lineRule="auto"/>
        <w:rPr>
          <w:rFonts w:ascii="Times New Roman" w:eastAsia="Times New Roman" w:hAnsi="Times New Roman" w:cs="Times New Roman"/>
        </w:rPr>
      </w:pPr>
      <w:r>
        <w:rPr>
          <w:rFonts w:ascii="Times New Roman" w:eastAsia="Times New Roman" w:hAnsi="Times New Roman" w:cs="Times New Roman"/>
        </w:rPr>
        <w:t>UWSP 14.01</w:t>
      </w:r>
      <w:r>
        <w:rPr>
          <w:rFonts w:ascii="Times New Roman" w:eastAsia="Times New Roman" w:hAnsi="Times New Roman" w:cs="Times New Roman"/>
        </w:rPr>
        <w:t xml:space="preserve"> Statement of principles: The board of regents, administrators, faculty, academic staff and students of the university of Wisconsin system believe that academic honesty and integrity are fundamental to the mission of higher education and of the university </w:t>
      </w:r>
      <w:r>
        <w:rPr>
          <w:rFonts w:ascii="Times New Roman" w:eastAsia="Times New Roman" w:hAnsi="Times New Roman" w:cs="Times New Roman"/>
        </w:rPr>
        <w:t xml:space="preserve">of Wisconsin system.  The university has a responsibility to promote academic honesty and integrity and to develop procedures to deal effectively with instances of academic dishonesty.  Students are responsible for the honest completion and representation </w:t>
      </w:r>
      <w:r>
        <w:rPr>
          <w:rFonts w:ascii="Times New Roman" w:eastAsia="Times New Roman" w:hAnsi="Times New Roman" w:cs="Times New Roman"/>
        </w:rPr>
        <w:t xml:space="preserve">of their work, for the appropriate citation of sources, and for respect of others’ academic endeavors.  Students who violate these standards must be confronted and must accept the consequences of their actions. </w:t>
      </w:r>
    </w:p>
    <w:p w:rsidR="00B9282C" w:rsidRDefault="009468D1">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u w:val="single"/>
        </w:rPr>
        <w:t>UWSP 14.03 Academic misconduct subject to di</w:t>
      </w:r>
      <w:r>
        <w:rPr>
          <w:rFonts w:ascii="Times New Roman" w:eastAsia="Times New Roman" w:hAnsi="Times New Roman" w:cs="Times New Roman"/>
          <w:u w:val="single"/>
        </w:rPr>
        <w:t xml:space="preserve">sciplinary action.  </w:t>
      </w:r>
    </w:p>
    <w:p w:rsidR="00B9282C" w:rsidRDefault="009468D1">
      <w:pPr>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(1)  Academic misconduct is an act in which a student:</w:t>
      </w:r>
    </w:p>
    <w:p w:rsidR="00B9282C" w:rsidRDefault="009468D1">
      <w:pPr>
        <w:spacing w:line="240" w:lineRule="auto"/>
        <w:ind w:left="1080"/>
        <w:rPr>
          <w:rFonts w:ascii="Times New Roman" w:eastAsia="Times New Roman" w:hAnsi="Times New Roman" w:cs="Times New Roman"/>
        </w:rPr>
      </w:pPr>
      <w:r>
        <w:rPr>
          <w:rFonts w:ascii="Times New Roman" w:eastAsia="Times New Roman" w:hAnsi="Times New Roman" w:cs="Times New Roman"/>
        </w:rPr>
        <w:t>(a)  Seeks to claim credit for the work or efforts of another without authorization or citation;</w:t>
      </w:r>
    </w:p>
    <w:p w:rsidR="00B9282C" w:rsidRDefault="009468D1">
      <w:pPr>
        <w:spacing w:line="240" w:lineRule="auto"/>
        <w:ind w:left="1080"/>
        <w:rPr>
          <w:rFonts w:ascii="Times New Roman" w:eastAsia="Times New Roman" w:hAnsi="Times New Roman" w:cs="Times New Roman"/>
        </w:rPr>
      </w:pPr>
      <w:r>
        <w:rPr>
          <w:rFonts w:ascii="Times New Roman" w:eastAsia="Times New Roman" w:hAnsi="Times New Roman" w:cs="Times New Roman"/>
        </w:rPr>
        <w:t>(b)  Uses unauthorized materials or fabricated data in any academic exercise;</w:t>
      </w:r>
    </w:p>
    <w:p w:rsidR="00B9282C" w:rsidRDefault="009468D1">
      <w:pPr>
        <w:spacing w:line="240" w:lineRule="auto"/>
        <w:ind w:left="1080"/>
        <w:rPr>
          <w:rFonts w:ascii="Times New Roman" w:eastAsia="Times New Roman" w:hAnsi="Times New Roman" w:cs="Times New Roman"/>
        </w:rPr>
      </w:pPr>
      <w:r>
        <w:rPr>
          <w:rFonts w:ascii="Times New Roman" w:eastAsia="Times New Roman" w:hAnsi="Times New Roman" w:cs="Times New Roman"/>
        </w:rPr>
        <w:t>(c)  Forges or falsifies academic documents or records;</w:t>
      </w:r>
    </w:p>
    <w:p w:rsidR="00B9282C" w:rsidRDefault="009468D1">
      <w:pPr>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      (d)  Intentionally impedes or damages the academic work of others;</w:t>
      </w:r>
    </w:p>
    <w:p w:rsidR="00B9282C" w:rsidRDefault="009468D1">
      <w:pPr>
        <w:spacing w:line="240" w:lineRule="auto"/>
        <w:ind w:left="1080"/>
        <w:rPr>
          <w:rFonts w:ascii="Times New Roman" w:eastAsia="Times New Roman" w:hAnsi="Times New Roman" w:cs="Times New Roman"/>
        </w:rPr>
      </w:pPr>
      <w:r>
        <w:rPr>
          <w:rFonts w:ascii="Times New Roman" w:eastAsia="Times New Roman" w:hAnsi="Times New Roman" w:cs="Times New Roman"/>
        </w:rPr>
        <w:t>(e)  Engages in conduct aimed at making false representation of a student's academic performance; or</w:t>
      </w:r>
    </w:p>
    <w:p w:rsidR="00B9282C" w:rsidRDefault="009468D1">
      <w:pPr>
        <w:spacing w:line="240" w:lineRule="auto"/>
        <w:ind w:left="1080"/>
        <w:rPr>
          <w:rFonts w:ascii="Times New Roman" w:eastAsia="Times New Roman" w:hAnsi="Times New Roman" w:cs="Times New Roman"/>
        </w:rPr>
      </w:pPr>
      <w:r>
        <w:rPr>
          <w:rFonts w:ascii="Times New Roman" w:eastAsia="Times New Roman" w:hAnsi="Times New Roman" w:cs="Times New Roman"/>
        </w:rPr>
        <w:t>(f)  Assists other student</w:t>
      </w:r>
      <w:r>
        <w:rPr>
          <w:rFonts w:ascii="Times New Roman" w:eastAsia="Times New Roman" w:hAnsi="Times New Roman" w:cs="Times New Roman"/>
        </w:rPr>
        <w:t>s in any of these acts.</w:t>
      </w:r>
    </w:p>
    <w:p w:rsidR="00B9282C" w:rsidRDefault="00B9282C">
      <w:pPr>
        <w:spacing w:line="240" w:lineRule="auto"/>
        <w:ind w:left="720"/>
        <w:rPr>
          <w:rFonts w:ascii="Times New Roman" w:eastAsia="Times New Roman" w:hAnsi="Times New Roman" w:cs="Times New Roman"/>
        </w:rPr>
      </w:pPr>
    </w:p>
    <w:p w:rsidR="00B9282C" w:rsidRDefault="009468D1">
      <w:pPr>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(2)  Examples of academic misconduct include, but are not limited to: cheating on an examination; collaborating with others in work to be presented, contrary to the stated rules of the course; submitting a paper or assignment as on</w:t>
      </w:r>
      <w:r>
        <w:rPr>
          <w:rFonts w:ascii="Times New Roman" w:eastAsia="Times New Roman" w:hAnsi="Times New Roman" w:cs="Times New Roman"/>
        </w:rPr>
        <w:t>e's own work when a part or all of the paper or assignment is the work of another; submitting a paper or assignment that contains ideas or research of others without appropriately identifying the sources of those ideas; stealing examinations or course mate</w:t>
      </w:r>
      <w:r>
        <w:rPr>
          <w:rFonts w:ascii="Times New Roman" w:eastAsia="Times New Roman" w:hAnsi="Times New Roman" w:cs="Times New Roman"/>
        </w:rPr>
        <w:t>rials; submitting, if contrary to the rules of a course, work previously presented in another course; tampering with the laboratory experiment or computer program of another student; knowingly and intentionally assisting another student in any of the above</w:t>
      </w:r>
      <w:r>
        <w:rPr>
          <w:rFonts w:ascii="Times New Roman" w:eastAsia="Times New Roman" w:hAnsi="Times New Roman" w:cs="Times New Roman"/>
        </w:rPr>
        <w:t>, including assistance in an arrangement whereby any work, classroom performance, examination or other activity is submitted or performed by a person other than the student under whose name the work is submitted or performed.</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 to Integrity</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As a stude</w:t>
      </w:r>
      <w:r>
        <w:rPr>
          <w:rFonts w:ascii="Times New Roman" w:eastAsia="Times New Roman" w:hAnsi="Times New Roman" w:cs="Times New Roman"/>
        </w:rPr>
        <w:t>nt in this course (and at this university) you are expected to maintain high degrees of professionalism, commitment to active learning and participation in this class and also integrity in your behavior in and out of the classroom.</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Confidentiality</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Learning</w:t>
      </w:r>
      <w:r>
        <w:rPr>
          <w:rFonts w:ascii="Times New Roman" w:eastAsia="Times New Roman" w:hAnsi="Times New Roman" w:cs="Times New Roman"/>
        </w:rPr>
        <w:t xml:space="preserve"> requires risk-taking and sharing ideas. Please keep your classmates’ ideas and experiences confidential outside the classroom unless permission has been granted to share them.</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Clery Act</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US Department of Education requires universities to disclose and </w:t>
      </w:r>
      <w:r>
        <w:rPr>
          <w:rFonts w:ascii="Times New Roman" w:eastAsia="Times New Roman" w:hAnsi="Times New Roman" w:cs="Times New Roman"/>
        </w:rPr>
        <w:t>publish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vertAlign w:val="superscript"/>
        </w:rPr>
        <w:t xml:space="preserve">st </w:t>
      </w:r>
      <w:r>
        <w:rPr>
          <w:rFonts w:ascii="Times New Roman" w:eastAsia="Times New Roman" w:hAnsi="Times New Roman" w:cs="Times New Roman"/>
        </w:rPr>
        <w:t>in our</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1155CC"/>
            <w:u w:val="single"/>
          </w:rPr>
          <w:t>Annual Security Report</w:t>
        </w:r>
      </w:hyperlink>
      <w:r>
        <w:rPr>
          <w:rFonts w:ascii="Times New Roman" w:eastAsia="Times New Roman" w:hAnsi="Times New Roman" w:cs="Times New Roman"/>
        </w:rPr>
        <w:t>. Another requirement of the Clery Act, is that the campus community must be given timely warnings of ongoing safety threats and immediate/emergency notifications.  For more information about when and how these notices will be sent out, please see our</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1155CC"/>
            <w:u w:val="single"/>
          </w:rPr>
          <w:t>Jeanne Clery Act</w:t>
        </w:r>
      </w:hyperlink>
      <w:r>
        <w:rPr>
          <w:rFonts w:ascii="Times New Roman" w:eastAsia="Times New Roman" w:hAnsi="Times New Roman" w:cs="Times New Roman"/>
        </w:rPr>
        <w:t xml:space="preserve"> page. </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Copyright Infringement</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This is the act of exercising, without permission or legal authority, one o</w:t>
      </w:r>
      <w:r>
        <w:rPr>
          <w:rFonts w:ascii="Times New Roman" w:eastAsia="Times New Roman" w:hAnsi="Times New Roman" w:cs="Times New Roman"/>
        </w:rPr>
        <w:t>r more of the exclusive rights granted to the copyright owner under section 106 of the Copyright Act. Each year students violate these laws and campus policies, putting themselves at risk of federal prosecution. For more information about what to expect if</w:t>
      </w:r>
      <w:r>
        <w:rPr>
          <w:rFonts w:ascii="Times New Roman" w:eastAsia="Times New Roman" w:hAnsi="Times New Roman" w:cs="Times New Roman"/>
        </w:rPr>
        <w:t xml:space="preserve"> you are caught, or to take preventive measures to keep your computing device clean, visit our</w:t>
      </w:r>
      <w:hyperlink r:id="rId26">
        <w:r>
          <w:rPr>
            <w:rFonts w:ascii="Times New Roman" w:eastAsia="Times New Roman" w:hAnsi="Times New Roman" w:cs="Times New Roman"/>
            <w:color w:val="1155CC"/>
            <w:u w:val="single"/>
          </w:rPr>
          <w:t xml:space="preserve"> copyright page</w:t>
        </w:r>
      </w:hyperlink>
      <w:r>
        <w:rPr>
          <w:rFonts w:ascii="Times New Roman" w:eastAsia="Times New Roman" w:hAnsi="Times New Roman" w:cs="Times New Roman"/>
        </w:rPr>
        <w:t xml:space="preserve">. </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Dropping UWSP Courses</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It is the student’s responsibility to understand when they</w:t>
      </w:r>
      <w:r>
        <w:rPr>
          <w:rFonts w:ascii="Times New Roman" w:eastAsia="Times New Roman" w:hAnsi="Times New Roman" w:cs="Times New Roman"/>
        </w:rPr>
        <w:t xml:space="preserve"> need to consider unenrolling from a course. Refer to the UWSP </w:t>
      </w:r>
      <w:hyperlink r:id="rId27">
        <w:r>
          <w:rPr>
            <w:rFonts w:ascii="Times New Roman" w:eastAsia="Times New Roman" w:hAnsi="Times New Roman" w:cs="Times New Roman"/>
            <w:color w:val="0000FF"/>
            <w:u w:val="single"/>
          </w:rPr>
          <w:t>Academic Calendar</w:t>
        </w:r>
      </w:hyperlink>
      <w:r>
        <w:rPr>
          <w:rFonts w:ascii="Times New Roman" w:eastAsia="Times New Roman" w:hAnsi="Times New Roman" w:cs="Times New Roman"/>
        </w:rPr>
        <w:t xml:space="preserve"> for dates and deadlines for registration. After this period, a serious and compelling reason is required to</w:t>
      </w:r>
      <w:r>
        <w:rPr>
          <w:rFonts w:ascii="Times New Roman" w:eastAsia="Times New Roman" w:hAnsi="Times New Roman" w:cs="Times New Roman"/>
        </w:rPr>
        <w:t xml:space="preserve"> drop from the course. Serious and compelling reasons includes: (1) documented and significant change in work hours, leaving student unable to attend class, or (2) documented and severe physical/mental illness/injury to the student or student’s family.</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Dru</w:t>
      </w:r>
      <w:r>
        <w:rPr>
          <w:rFonts w:ascii="Times New Roman" w:eastAsia="Times New Roman" w:hAnsi="Times New Roman" w:cs="Times New Roman"/>
          <w:u w:val="single"/>
        </w:rPr>
        <w:t>g Free Schools and Communities Act</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The Drug Free Schools and Communities Act</w:t>
      </w:r>
      <w:r>
        <w:rPr>
          <w:rFonts w:ascii="Times New Roman" w:eastAsia="Times New Roman" w:hAnsi="Times New Roman" w:cs="Times New Roman"/>
          <w:highlight w:val="white"/>
        </w:rPr>
        <w:t xml:space="preserve"> (DFSCA) requires institutions of higher education to establish policies that address unlawful possession, use, or distribution of alcohol and illicit drugs. The DFSCA also require</w:t>
      </w:r>
      <w:r>
        <w:rPr>
          <w:rFonts w:ascii="Times New Roman" w:eastAsia="Times New Roman" w:hAnsi="Times New Roman" w:cs="Times New Roman"/>
          <w:highlight w:val="white"/>
        </w:rPr>
        <w:t xml:space="preserve">s the establishment of a drug and alcohol prevention program. The Center for Prevention </w:t>
      </w:r>
      <w:r>
        <w:rPr>
          <w:rFonts w:ascii="Times New Roman" w:eastAsia="Times New Roman" w:hAnsi="Times New Roman" w:cs="Times New Roman"/>
        </w:rPr>
        <w:t>lists information about alcohol and drugs, their effects, and the legal consequences if found in possession of these substances.</w:t>
      </w:r>
      <w:hyperlink r:id="rId28">
        <w:r>
          <w:rPr>
            <w:rFonts w:ascii="Times New Roman" w:eastAsia="Times New Roman" w:hAnsi="Times New Roman" w:cs="Times New Roman"/>
            <w:b/>
          </w:rPr>
          <w:t xml:space="preserve"> </w:t>
        </w:r>
      </w:hyperlink>
      <w:hyperlink r:id="rId29">
        <w:r>
          <w:rPr>
            <w:rFonts w:ascii="Times New Roman" w:eastAsia="Times New Roman" w:hAnsi="Times New Roman" w:cs="Times New Roman"/>
            <w:color w:val="1155CC"/>
            <w:u w:val="single"/>
          </w:rPr>
          <w:t>Center for Prevention – DFSCA</w:t>
        </w:r>
      </w:hyperlink>
    </w:p>
    <w:p w:rsidR="00B9282C" w:rsidRDefault="009468D1">
      <w:pPr>
        <w:numPr>
          <w:ilvl w:val="0"/>
          <w:numId w:val="9"/>
        </w:numPr>
        <w:spacing w:line="240" w:lineRule="auto"/>
        <w:rPr>
          <w:rFonts w:ascii="Times New Roman" w:eastAsia="Times New Roman" w:hAnsi="Times New Roman" w:cs="Times New Roman"/>
          <w:b/>
        </w:rPr>
      </w:pPr>
      <w:r>
        <w:rPr>
          <w:rFonts w:ascii="Times New Roman" w:eastAsia="Times New Roman" w:hAnsi="Times New Roman" w:cs="Times New Roman"/>
          <w:b/>
          <w:u w:val="single"/>
        </w:rPr>
        <w:t>Equal Access for Students with Disabilities</w:t>
      </w:r>
    </w:p>
    <w:p w:rsidR="00B9282C" w:rsidRDefault="009468D1">
      <w:pPr>
        <w:numPr>
          <w:ilvl w:val="1"/>
          <w:numId w:val="9"/>
        </w:numPr>
        <w:spacing w:line="240" w:lineRule="auto"/>
        <w:rPr>
          <w:rFonts w:ascii="Times New Roman" w:eastAsia="Times New Roman" w:hAnsi="Times New Roman" w:cs="Times New Roman"/>
          <w:b/>
        </w:rPr>
      </w:pPr>
      <w:r>
        <w:rPr>
          <w:rFonts w:ascii="Times New Roman" w:eastAsia="Times New Roman" w:hAnsi="Times New Roman" w:cs="Times New Roman"/>
        </w:rPr>
        <w:t>UW-Stevens Point will modify academic program requirements as necessary to ensure</w:t>
      </w:r>
      <w:r>
        <w:rPr>
          <w:rFonts w:ascii="Times New Roman" w:eastAsia="Times New Roman" w:hAnsi="Times New Roman" w:cs="Times New Roman"/>
        </w:rPr>
        <w:t xml:space="preserve"> that they do not discriminate against qualified applicants or students with disabilities.  The modifications should not affect the substance of educational programs or compromise academic standards; nor should they intrude upon academic freedom.  Examinat</w:t>
      </w:r>
      <w:r>
        <w:rPr>
          <w:rFonts w:ascii="Times New Roman" w:eastAsia="Times New Roman" w:hAnsi="Times New Roman" w:cs="Times New Roman"/>
        </w:rPr>
        <w:t>ions or other procedures used for evaluating students' academic achievements may be adapted.  The results of such evaluation must demonstrate the student's achievement in the academic activity, rather than describe his/her disability.</w:t>
      </w:r>
    </w:p>
    <w:p w:rsidR="00B9282C" w:rsidRDefault="009468D1">
      <w:pPr>
        <w:numPr>
          <w:ilvl w:val="1"/>
          <w:numId w:val="9"/>
        </w:numPr>
        <w:spacing w:line="240" w:lineRule="auto"/>
        <w:rPr>
          <w:rFonts w:ascii="Times New Roman" w:eastAsia="Times New Roman" w:hAnsi="Times New Roman" w:cs="Times New Roman"/>
          <w:b/>
        </w:rPr>
      </w:pPr>
      <w:r>
        <w:rPr>
          <w:rFonts w:ascii="Times New Roman" w:eastAsia="Times New Roman" w:hAnsi="Times New Roman" w:cs="Times New Roman"/>
          <w:i/>
        </w:rPr>
        <w:t>If modifications are required due to a disability, please inform the instructor and contact the</w:t>
      </w:r>
      <w:hyperlink r:id="rId30">
        <w:r>
          <w:rPr>
            <w:rFonts w:ascii="Times New Roman" w:eastAsia="Times New Roman" w:hAnsi="Times New Roman" w:cs="Times New Roman"/>
            <w:i/>
            <w:color w:val="0563C1"/>
            <w:u w:val="single"/>
          </w:rPr>
          <w:t xml:space="preserve"> Disability and Assistive Technology Center</w:t>
        </w:r>
      </w:hyperlink>
      <w:r>
        <w:rPr>
          <w:rFonts w:ascii="Times New Roman" w:eastAsia="Times New Roman" w:hAnsi="Times New Roman" w:cs="Times New Roman"/>
          <w:i/>
        </w:rPr>
        <w:t>.</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FERPA</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The</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color w:val="1155CC"/>
            <w:u w:val="single"/>
          </w:rPr>
          <w:t>Family Educational Rights and Privacy Act</w:t>
        </w:r>
      </w:hyperlink>
      <w:r>
        <w:rPr>
          <w:rFonts w:ascii="Times New Roman" w:eastAsia="Times New Roman" w:hAnsi="Times New Roman" w:cs="Times New Roman"/>
        </w:rPr>
        <w:t xml:space="preserve"> (FERPA) provides students with a right to protect, review, and correct their student re</w:t>
      </w:r>
      <w:r>
        <w:rPr>
          <w:rFonts w:ascii="Times New Roman" w:eastAsia="Times New Roman" w:hAnsi="Times New Roman" w:cs="Times New Roman"/>
        </w:rPr>
        <w:t xml:space="preserve">cords. Staff of the university with a clear </w:t>
      </w:r>
      <w:r>
        <w:rPr>
          <w:rFonts w:ascii="Times New Roman" w:eastAsia="Times New Roman" w:hAnsi="Times New Roman" w:cs="Times New Roman"/>
          <w:i/>
        </w:rPr>
        <w:t>educational need to know</w:t>
      </w:r>
      <w:r>
        <w:rPr>
          <w:rFonts w:ascii="Times New Roman" w:eastAsia="Times New Roman" w:hAnsi="Times New Roman" w:cs="Times New Roman"/>
        </w:rPr>
        <w:t xml:space="preserve"> may also have to access to certain student records. Exceptions to the law include parental notification in cases of alcohol or drug use, and in case of a health or safety concern. FERPA a</w:t>
      </w:r>
      <w:r>
        <w:rPr>
          <w:rFonts w:ascii="Times New Roman" w:eastAsia="Times New Roman" w:hAnsi="Times New Roman" w:cs="Times New Roman"/>
        </w:rPr>
        <w:t>lso permits a school to disclose personally identifiable information from a student’s education records, without consent, to another school in which the student seeks or intends to enroll.</w:t>
      </w:r>
    </w:p>
    <w:p w:rsidR="00B9282C" w:rsidRDefault="009468D1">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u w:val="single"/>
        </w:rPr>
        <w:t>Religious Beliefs Accommodation</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It is UW System policy (</w:t>
      </w:r>
      <w:hyperlink r:id="rId33">
        <w:r>
          <w:rPr>
            <w:rFonts w:ascii="Times New Roman" w:eastAsia="Times New Roman" w:hAnsi="Times New Roman" w:cs="Times New Roman"/>
            <w:color w:val="0563C1"/>
            <w:u w:val="single"/>
          </w:rPr>
          <w:t>UWS 22</w:t>
        </w:r>
      </w:hyperlink>
      <w:r>
        <w:rPr>
          <w:rFonts w:ascii="Times New Roman" w:eastAsia="Times New Roman" w:hAnsi="Times New Roman" w:cs="Times New Roman"/>
        </w:rPr>
        <w:t>) to reasonably accommodate your sincerely held religious beliefs with respect to all examinations and other academic requirements.</w:t>
      </w:r>
    </w:p>
    <w:p w:rsidR="00B9282C" w:rsidRDefault="009468D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You will be permitted to make up an exam or other acad</w:t>
      </w:r>
      <w:r>
        <w:rPr>
          <w:rFonts w:ascii="Times New Roman" w:eastAsia="Times New Roman" w:hAnsi="Times New Roman" w:cs="Times New Roman"/>
        </w:rPr>
        <w:t>emic requirement at another time or by an alternative method, without any prejudicial effect, if:</w:t>
      </w:r>
    </w:p>
    <w:p w:rsidR="00B9282C" w:rsidRDefault="009468D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There is a scheduling conflict between your sincerely held religious beliefs and taking the exam or meeting the academic requirements; and</w:t>
      </w:r>
    </w:p>
    <w:p w:rsidR="00B9282C" w:rsidRDefault="009468D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You have notified y</w:t>
      </w:r>
      <w:r>
        <w:rPr>
          <w:rFonts w:ascii="Times New Roman" w:eastAsia="Times New Roman" w:hAnsi="Times New Roman" w:cs="Times New Roman"/>
        </w:rPr>
        <w:t>our instructor within the first three weeks of the beginning of classes (first week of summer or interim courses) of the specific days or dates that you will request relief from an examination or academic requirement.</w:t>
      </w:r>
    </w:p>
    <w:p w:rsidR="00B9282C" w:rsidRDefault="009468D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Your instructor will accept the sincer</w:t>
      </w:r>
      <w:r>
        <w:rPr>
          <w:rFonts w:ascii="Times New Roman" w:eastAsia="Times New Roman" w:hAnsi="Times New Roman" w:cs="Times New Roman"/>
        </w:rPr>
        <w:t>ity of your religious beliefs at face value and keep your request confidential.</w:t>
      </w:r>
    </w:p>
    <w:p w:rsidR="00B9282C" w:rsidRDefault="009468D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Your instructor will schedule a make-up exam or requirement before or after the regularly scheduled exam or requirement.</w:t>
      </w:r>
    </w:p>
    <w:p w:rsidR="00B9282C" w:rsidRDefault="009468D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You may file any complaints regarding compliance with t</w:t>
      </w:r>
      <w:r>
        <w:rPr>
          <w:rFonts w:ascii="Times New Roman" w:eastAsia="Times New Roman" w:hAnsi="Times New Roman" w:cs="Times New Roman"/>
        </w:rPr>
        <w:t>his policy in the Equity and Affirmative Action Office.</w:t>
      </w:r>
    </w:p>
    <w:p w:rsidR="00B9282C" w:rsidRDefault="009468D1">
      <w:pPr>
        <w:numPr>
          <w:ilvl w:val="0"/>
          <w:numId w:val="9"/>
        </w:numPr>
        <w:spacing w:before="120" w:line="240" w:lineRule="auto"/>
        <w:rPr>
          <w:rFonts w:ascii="Times New Roman" w:eastAsia="Times New Roman" w:hAnsi="Times New Roman" w:cs="Times New Roman"/>
        </w:rPr>
      </w:pPr>
      <w:r>
        <w:rPr>
          <w:rFonts w:ascii="Times New Roman" w:eastAsia="Times New Roman" w:hAnsi="Times New Roman" w:cs="Times New Roman"/>
          <w:u w:val="single"/>
        </w:rPr>
        <w:t>Title IX</w:t>
      </w:r>
    </w:p>
    <w:p w:rsidR="00B9282C" w:rsidRDefault="009468D1">
      <w:pPr>
        <w:numPr>
          <w:ilvl w:val="1"/>
          <w:numId w:val="9"/>
        </w:numPr>
        <w:spacing w:before="120" w:line="240" w:lineRule="auto"/>
        <w:rPr>
          <w:rFonts w:ascii="Times New Roman" w:eastAsia="Times New Roman" w:hAnsi="Times New Roman" w:cs="Times New Roman"/>
        </w:rPr>
      </w:pPr>
      <w:r>
        <w:rPr>
          <w:rFonts w:ascii="Times New Roman" w:eastAsia="Times New Roman" w:hAnsi="Times New Roman" w:cs="Times New Roman"/>
        </w:rPr>
        <w:t>UW-Stevens Point is committed to fostering a safe, productive learning environment. Title IX and institutional policy prohibit discrimination on the basis of sex, which includes harassment, d</w:t>
      </w:r>
      <w:r>
        <w:rPr>
          <w:rFonts w:ascii="Times New Roman" w:eastAsia="Times New Roman" w:hAnsi="Times New Roman" w:cs="Times New Roman"/>
        </w:rPr>
        <w:t xml:space="preserve">omestic and dating violence, sexual assault, and stalking. In the event that you choose to disclose information about having survived sexual violence, including harassment, rape, sexual assault, dating violence, domestic violence, or stalking, and specify </w:t>
      </w:r>
      <w:r>
        <w:rPr>
          <w:rFonts w:ascii="Times New Roman" w:eastAsia="Times New Roman" w:hAnsi="Times New Roman" w:cs="Times New Roman"/>
        </w:rPr>
        <w:t>that this violence occurred while a student at UWSP, federal and state laws mandate that I, as your instructor, notify the Title IX Coordinator/Office of the Dean of Students.</w:t>
      </w:r>
    </w:p>
    <w:p w:rsidR="00B9282C" w:rsidRDefault="009468D1">
      <w:pPr>
        <w:numPr>
          <w:ilvl w:val="1"/>
          <w:numId w:val="9"/>
        </w:numPr>
        <w:spacing w:before="120" w:line="240" w:lineRule="auto"/>
        <w:rPr>
          <w:rFonts w:ascii="Times New Roman" w:eastAsia="Times New Roman" w:hAnsi="Times New Roman" w:cs="Times New Roman"/>
        </w:rPr>
      </w:pPr>
      <w:r>
        <w:rPr>
          <w:rFonts w:ascii="Times New Roman" w:eastAsia="Times New Roman" w:hAnsi="Times New Roman" w:cs="Times New Roman"/>
        </w:rPr>
        <w:t>Please see the information on the</w:t>
      </w:r>
      <w:hyperlink r:id="rId34">
        <w:r>
          <w:rPr>
            <w:rFonts w:ascii="Times New Roman" w:eastAsia="Times New Roman" w:hAnsi="Times New Roman" w:cs="Times New Roman"/>
            <w:color w:val="1155CC"/>
            <w:u w:val="single"/>
          </w:rPr>
          <w:t xml:space="preserve"> Dean of Students webpage</w:t>
        </w:r>
      </w:hyperlink>
      <w:r>
        <w:rPr>
          <w:rFonts w:ascii="Times New Roman" w:eastAsia="Times New Roman" w:hAnsi="Times New Roman" w:cs="Times New Roman"/>
        </w:rPr>
        <w:t xml:space="preserve"> for information on making confidential reports of misconduct or interpersonal violence, as well as campus and community resources available to students. For more information see the </w:t>
      </w:r>
      <w:hyperlink r:id="rId35">
        <w:r>
          <w:rPr>
            <w:rFonts w:ascii="Times New Roman" w:eastAsia="Times New Roman" w:hAnsi="Times New Roman" w:cs="Times New Roman"/>
            <w:color w:val="1155CC"/>
            <w:u w:val="single"/>
          </w:rPr>
          <w:t>Title IX page</w:t>
        </w:r>
      </w:hyperlink>
      <w:hyperlink r:id="rId36">
        <w:r>
          <w:rPr>
            <w:rFonts w:ascii="Times New Roman" w:eastAsia="Times New Roman" w:hAnsi="Times New Roman" w:cs="Times New Roman"/>
          </w:rPr>
          <w:t xml:space="preserve">. </w:t>
        </w:r>
      </w:hyperlink>
    </w:p>
    <w:p w:rsidR="00B9282C" w:rsidRDefault="00B9282C">
      <w:pPr>
        <w:spacing w:before="120" w:line="240" w:lineRule="auto"/>
        <w:ind w:left="1440"/>
        <w:rPr>
          <w:rFonts w:ascii="Times New Roman" w:eastAsia="Times New Roman" w:hAnsi="Times New Roman" w:cs="Times New Roman"/>
        </w:rPr>
      </w:pPr>
    </w:p>
    <w:p w:rsidR="00B9282C" w:rsidRDefault="009468D1">
      <w:pPr>
        <w:spacing w:before="120" w:line="240" w:lineRule="auto"/>
        <w:ind w:left="432"/>
        <w:rPr>
          <w:rFonts w:ascii="Times New Roman" w:eastAsia="Times New Roman" w:hAnsi="Times New Roman" w:cs="Times New Roman"/>
          <w:b/>
        </w:rPr>
      </w:pPr>
      <w:r>
        <w:rPr>
          <w:rFonts w:ascii="Times New Roman" w:eastAsia="Times New Roman" w:hAnsi="Times New Roman" w:cs="Times New Roman"/>
          <w:b/>
        </w:rPr>
        <w:t>HELP RESOURCES</w:t>
      </w:r>
    </w:p>
    <w:p w:rsidR="00B9282C" w:rsidRDefault="00B9282C">
      <w:pPr>
        <w:spacing w:line="240" w:lineRule="auto"/>
        <w:ind w:left="720"/>
        <w:rPr>
          <w:rFonts w:ascii="Times New Roman" w:eastAsia="Times New Roman" w:hAnsi="Times New Roman" w:cs="Times New Roman"/>
          <w:b/>
          <w:smallCaps/>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12"/>
        <w:gridCol w:w="1805"/>
        <w:gridCol w:w="2383"/>
      </w:tblGrid>
      <w:tr w:rsidR="00B9282C">
        <w:tc>
          <w:tcPr>
            <w:tcW w:w="3060" w:type="dxa"/>
            <w:tcBorders>
              <w:top w:val="nil"/>
              <w:left w:val="nil"/>
              <w:bottom w:val="nil"/>
            </w:tcBorders>
            <w:shd w:val="clear" w:color="auto" w:fill="2E75B5"/>
            <w:tcMar>
              <w:top w:w="144" w:type="dxa"/>
              <w:left w:w="144" w:type="dxa"/>
              <w:bottom w:w="144" w:type="dxa"/>
              <w:right w:w="144" w:type="dxa"/>
            </w:tcMar>
          </w:tcPr>
          <w:p w:rsidR="00B9282C" w:rsidRDefault="009468D1">
            <w:pPr>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Tutoring</w:t>
            </w:r>
          </w:p>
        </w:tc>
        <w:tc>
          <w:tcPr>
            <w:tcW w:w="2112" w:type="dxa"/>
            <w:tcBorders>
              <w:top w:val="nil"/>
              <w:bottom w:val="nil"/>
            </w:tcBorders>
            <w:shd w:val="clear" w:color="auto" w:fill="2E75B5"/>
            <w:tcMar>
              <w:top w:w="144" w:type="dxa"/>
              <w:left w:w="144" w:type="dxa"/>
              <w:bottom w:w="144" w:type="dxa"/>
              <w:right w:w="144" w:type="dxa"/>
            </w:tcMar>
          </w:tcPr>
          <w:p w:rsidR="00B9282C" w:rsidRDefault="009468D1">
            <w:pPr>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Advising</w:t>
            </w:r>
          </w:p>
        </w:tc>
        <w:tc>
          <w:tcPr>
            <w:tcW w:w="1805" w:type="dxa"/>
            <w:tcBorders>
              <w:top w:val="nil"/>
              <w:bottom w:val="nil"/>
            </w:tcBorders>
            <w:shd w:val="clear" w:color="auto" w:fill="2E75B5"/>
            <w:tcMar>
              <w:top w:w="144" w:type="dxa"/>
              <w:left w:w="144" w:type="dxa"/>
              <w:bottom w:w="144" w:type="dxa"/>
              <w:right w:w="144" w:type="dxa"/>
            </w:tcMar>
          </w:tcPr>
          <w:p w:rsidR="00B9282C" w:rsidRDefault="009468D1">
            <w:pPr>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Safety and General Support</w:t>
            </w:r>
          </w:p>
        </w:tc>
        <w:tc>
          <w:tcPr>
            <w:tcW w:w="2383" w:type="dxa"/>
            <w:tcBorders>
              <w:top w:val="nil"/>
              <w:bottom w:val="nil"/>
              <w:right w:val="nil"/>
            </w:tcBorders>
            <w:shd w:val="clear" w:color="auto" w:fill="2E75B5"/>
            <w:tcMar>
              <w:top w:w="144" w:type="dxa"/>
              <w:left w:w="144" w:type="dxa"/>
              <w:bottom w:w="144" w:type="dxa"/>
              <w:right w:w="144" w:type="dxa"/>
            </w:tcMar>
          </w:tcPr>
          <w:p w:rsidR="00B9282C" w:rsidRDefault="009468D1">
            <w:pPr>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Health</w:t>
            </w:r>
          </w:p>
        </w:tc>
      </w:tr>
      <w:tr w:rsidR="00B9282C">
        <w:tc>
          <w:tcPr>
            <w:tcW w:w="3060" w:type="dxa"/>
            <w:tcMar>
              <w:top w:w="144" w:type="dxa"/>
              <w:left w:w="144" w:type="dxa"/>
              <w:bottom w:w="144" w:type="dxa"/>
              <w:right w:w="144" w:type="dxa"/>
            </w:tcMar>
          </w:tcPr>
          <w:p w:rsidR="00B9282C" w:rsidRDefault="009468D1">
            <w:pPr>
              <w:spacing w:line="240" w:lineRule="auto"/>
              <w:rPr>
                <w:rFonts w:ascii="Times New Roman" w:eastAsia="Times New Roman" w:hAnsi="Times New Roman" w:cs="Times New Roman"/>
              </w:rPr>
            </w:pPr>
            <w:r>
              <w:rPr>
                <w:rFonts w:ascii="Times New Roman" w:eastAsia="Times New Roman" w:hAnsi="Times New Roman" w:cs="Times New Roman"/>
              </w:rPr>
              <w:t>Tutoring and Learning Center helps with Study Skills, Writing, Technology, Math, &amp; Science. 018 Albertson Hall, ext 3568</w:t>
            </w:r>
          </w:p>
        </w:tc>
        <w:tc>
          <w:tcPr>
            <w:tcW w:w="2112" w:type="dxa"/>
            <w:tcMar>
              <w:top w:w="144" w:type="dxa"/>
              <w:left w:w="144" w:type="dxa"/>
              <w:bottom w:w="144" w:type="dxa"/>
              <w:right w:w="144" w:type="dxa"/>
            </w:tcMar>
          </w:tcPr>
          <w:p w:rsidR="00B9282C" w:rsidRDefault="009468D1">
            <w:pPr>
              <w:spacing w:line="240" w:lineRule="auto"/>
              <w:rPr>
                <w:rFonts w:ascii="Times New Roman" w:eastAsia="Times New Roman" w:hAnsi="Times New Roman" w:cs="Times New Roman"/>
              </w:rPr>
            </w:pPr>
            <w:r>
              <w:rPr>
                <w:rFonts w:ascii="Times New Roman" w:eastAsia="Times New Roman" w:hAnsi="Times New Roman" w:cs="Times New Roman"/>
              </w:rPr>
              <w:t>Academic and Career Advising Center, 320 Albertson Hall, ext 3226</w:t>
            </w:r>
          </w:p>
        </w:tc>
        <w:tc>
          <w:tcPr>
            <w:tcW w:w="1805" w:type="dxa"/>
            <w:tcMar>
              <w:top w:w="144" w:type="dxa"/>
              <w:left w:w="144" w:type="dxa"/>
              <w:bottom w:w="144" w:type="dxa"/>
              <w:right w:w="144" w:type="dxa"/>
            </w:tcMar>
          </w:tcPr>
          <w:p w:rsidR="00B9282C" w:rsidRDefault="009468D1">
            <w:pPr>
              <w:spacing w:line="240" w:lineRule="auto"/>
              <w:rPr>
                <w:rFonts w:ascii="Times New Roman" w:eastAsia="Times New Roman" w:hAnsi="Times New Roman" w:cs="Times New Roman"/>
              </w:rPr>
            </w:pPr>
            <w:r>
              <w:rPr>
                <w:rFonts w:ascii="Times New Roman" w:eastAsia="Times New Roman" w:hAnsi="Times New Roman" w:cs="Times New Roman"/>
              </w:rPr>
              <w:t>Dean of Students Office, 212 Old Main, ext. 2611</w:t>
            </w:r>
          </w:p>
        </w:tc>
        <w:tc>
          <w:tcPr>
            <w:tcW w:w="2383" w:type="dxa"/>
            <w:tcMar>
              <w:top w:w="144" w:type="dxa"/>
              <w:left w:w="144" w:type="dxa"/>
              <w:bottom w:w="144" w:type="dxa"/>
              <w:right w:w="144" w:type="dxa"/>
            </w:tcMar>
          </w:tcPr>
          <w:p w:rsidR="00B9282C" w:rsidRDefault="009468D1">
            <w:pPr>
              <w:spacing w:line="240" w:lineRule="auto"/>
              <w:rPr>
                <w:rFonts w:ascii="Times New Roman" w:eastAsia="Times New Roman" w:hAnsi="Times New Roman" w:cs="Times New Roman"/>
              </w:rPr>
            </w:pPr>
            <w:r>
              <w:rPr>
                <w:rFonts w:ascii="Times New Roman" w:eastAsia="Times New Roman" w:hAnsi="Times New Roman" w:cs="Times New Roman"/>
              </w:rPr>
              <w:t>Counseling Center, D</w:t>
            </w:r>
            <w:r>
              <w:rPr>
                <w:rFonts w:ascii="Times New Roman" w:eastAsia="Times New Roman" w:hAnsi="Times New Roman" w:cs="Times New Roman"/>
              </w:rPr>
              <w:t>elzell Hall, ext. 3553. Health Care, Delzell Hall, ext. 4646</w:t>
            </w:r>
          </w:p>
        </w:tc>
      </w:tr>
    </w:tbl>
    <w:p w:rsidR="00B9282C" w:rsidRDefault="00B9282C">
      <w:pPr>
        <w:widowControl w:val="0"/>
        <w:spacing w:after="240" w:line="240" w:lineRule="auto"/>
        <w:rPr>
          <w:rFonts w:ascii="Times New Roman" w:eastAsia="Times New Roman" w:hAnsi="Times New Roman" w:cs="Times New Roman"/>
        </w:rPr>
      </w:pPr>
    </w:p>
    <w:p w:rsidR="00B9282C" w:rsidRDefault="009468D1">
      <w:pPr>
        <w:numPr>
          <w:ilvl w:val="0"/>
          <w:numId w:val="4"/>
        </w:num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Inclusivity Statement </w:t>
      </w:r>
    </w:p>
    <w:p w:rsidR="00B9282C" w:rsidRDefault="009468D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Times New Roman" w:eastAsia="Times New Roman" w:hAnsi="Times New Roman" w:cs="Times New Roman"/>
        </w:rPr>
        <w:t>urce, strength and benefit. It is my intent to present materials and activities that are respectful of diversity: gender identity, sexuality, disability, age, socioeconomic status, ethnicity, race, nationality, religion, and culture. Your suggestions are e</w:t>
      </w:r>
      <w:r>
        <w:rPr>
          <w:rFonts w:ascii="Times New Roman" w:eastAsia="Times New Roman" w:hAnsi="Times New Roman" w:cs="Times New Roman"/>
        </w:rPr>
        <w:t>ncouraged and appreciated. Please let me know ways to improve the effectiveness of the course for you personally, or for other students or student groups.</w:t>
      </w:r>
    </w:p>
    <w:p w:rsidR="00B9282C" w:rsidRDefault="009468D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If you have experienced a bias incident (</w:t>
      </w:r>
      <w:r>
        <w:rPr>
          <w:rFonts w:ascii="Times New Roman" w:eastAsia="Times New Roman" w:hAnsi="Times New Roman" w:cs="Times New Roman"/>
          <w:highlight w:val="white"/>
        </w:rPr>
        <w:t>an act of conduct, speech, or expression to which a bias mot</w:t>
      </w:r>
      <w:r>
        <w:rPr>
          <w:rFonts w:ascii="Times New Roman" w:eastAsia="Times New Roman" w:hAnsi="Times New Roman" w:cs="Times New Roman"/>
          <w:highlight w:val="white"/>
        </w:rPr>
        <w:t xml:space="preserve">ive is evident as a contributing factor regardless of whether the act is criminal) at UWSP, you have the right to report it using this </w:t>
      </w:r>
      <w:hyperlink r:id="rId37">
        <w:r>
          <w:rPr>
            <w:rFonts w:ascii="Times New Roman" w:eastAsia="Times New Roman" w:hAnsi="Times New Roman" w:cs="Times New Roman"/>
            <w:color w:val="1155CC"/>
            <w:highlight w:val="white"/>
            <w:u w:val="single"/>
          </w:rPr>
          <w:t>link</w:t>
        </w:r>
      </w:hyperlink>
      <w:r>
        <w:rPr>
          <w:rFonts w:ascii="Times New Roman" w:eastAsia="Times New Roman" w:hAnsi="Times New Roman" w:cs="Times New Roman"/>
          <w:highlight w:val="white"/>
        </w:rPr>
        <w:t xml:space="preserve">. You may also contact the Dean of Students office directly at </w:t>
      </w:r>
      <w:hyperlink r:id="rId38">
        <w:r>
          <w:rPr>
            <w:rFonts w:ascii="Times New Roman" w:eastAsia="Times New Roman" w:hAnsi="Times New Roman" w:cs="Times New Roman"/>
            <w:color w:val="1155CC"/>
            <w:highlight w:val="white"/>
            <w:u w:val="single"/>
          </w:rPr>
          <w:t>dos@uwsp.edu</w:t>
        </w:r>
      </w:hyperlink>
      <w:r>
        <w:rPr>
          <w:rFonts w:ascii="Times New Roman" w:eastAsia="Times New Roman" w:hAnsi="Times New Roman" w:cs="Times New Roman"/>
          <w:highlight w:val="white"/>
        </w:rPr>
        <w:t>.</w:t>
      </w:r>
    </w:p>
    <w:p w:rsidR="00B9282C" w:rsidRDefault="009468D1">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Netiquette Guidelines</w:t>
      </w:r>
    </w:p>
    <w:p w:rsidR="00B9282C" w:rsidRDefault="009468D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Netiquette is a set of rules for behaving properly online. </w:t>
      </w:r>
      <w:r>
        <w:rPr>
          <w:rFonts w:ascii="Times New Roman" w:eastAsia="Times New Roman" w:hAnsi="Times New Roman" w:cs="Times New Roman"/>
          <w:color w:val="221122"/>
        </w:rPr>
        <w:t>Your instructor and fellow students wish to foster a safe o</w:t>
      </w:r>
      <w:r>
        <w:rPr>
          <w:rFonts w:ascii="Times New Roman" w:eastAsia="Times New Roman" w:hAnsi="Times New Roman" w:cs="Times New Roman"/>
          <w:color w:val="221122"/>
        </w:rPr>
        <w:t>nline learning environment. All opinions and experiences, no matter how different or controversial they may be perceived, must be respected in the tolerant spirit of academic discourse. You are encouraged to comment, question, or critique an idea but you a</w:t>
      </w:r>
      <w:r>
        <w:rPr>
          <w:rFonts w:ascii="Times New Roman" w:eastAsia="Times New Roman" w:hAnsi="Times New Roman" w:cs="Times New Roman"/>
          <w:color w:val="221122"/>
        </w:rPr>
        <w:t>re not to attack an individual. Working as a community of learners, we can build a polite and respectful course community.</w:t>
      </w:r>
    </w:p>
    <w:p w:rsidR="00B9282C" w:rsidRDefault="009468D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shd w:val="clear" w:color="auto" w:fill="FFFEFE"/>
        </w:rPr>
        <w:t>The following netiquette tips will enhance the learning experience for everyone in the course:</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 not dominate any discussion.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Give </w:t>
      </w:r>
      <w:r>
        <w:rPr>
          <w:rFonts w:ascii="Times New Roman" w:eastAsia="Times New Roman" w:hAnsi="Times New Roman" w:cs="Times New Roman"/>
        </w:rPr>
        <w:t xml:space="preserve">other students the opportunity to join in the discussion.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 not use offensive language. Present ideas appropriately.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Be cautious in using Internet language. For example, do not capitalize all letters since this suggests shouting.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Popular emoticons such</w:t>
      </w:r>
      <w:r>
        <w:rPr>
          <w:rFonts w:ascii="Times New Roman" w:eastAsia="Times New Roman" w:hAnsi="Times New Roman" w:cs="Times New Roman"/>
        </w:rPr>
        <w:t xml:space="preserve"> as ☺ or / can be helpful to convey your tone but do not overdo or overuse them.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Avoid using vernacular and/or slang language. This could possibly lead to misinterpretation.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Never make fun of someone’s ability to read or write.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Share tips with other stu</w:t>
      </w:r>
      <w:r>
        <w:rPr>
          <w:rFonts w:ascii="Times New Roman" w:eastAsia="Times New Roman" w:hAnsi="Times New Roman" w:cs="Times New Roman"/>
        </w:rPr>
        <w:t xml:space="preserve">dents.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Keep an “open-mind” and be willing to express even your minority opinion. Minority opinions have to be respected.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Think and edit before you push the “Send” button.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 not hesitate to ask for feedback. </w:t>
      </w:r>
    </w:p>
    <w:p w:rsidR="00B9282C" w:rsidRDefault="009468D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Using humor is acceptable </w:t>
      </w:r>
    </w:p>
    <w:p w:rsidR="00B9282C" w:rsidRDefault="00B9282C">
      <w:pPr>
        <w:spacing w:line="240" w:lineRule="auto"/>
        <w:rPr>
          <w:rFonts w:ascii="Times New Roman" w:eastAsia="Times New Roman" w:hAnsi="Times New Roman" w:cs="Times New Roman"/>
        </w:rPr>
      </w:pPr>
    </w:p>
    <w:p w:rsidR="00B9282C" w:rsidRDefault="00B9282C">
      <w:pPr>
        <w:spacing w:line="240" w:lineRule="auto"/>
        <w:ind w:left="1440"/>
        <w:rPr>
          <w:rFonts w:ascii="Times New Roman" w:eastAsia="Times New Roman" w:hAnsi="Times New Roman" w:cs="Times New Roman"/>
        </w:rPr>
      </w:pPr>
    </w:p>
    <w:p w:rsidR="00B9282C" w:rsidRDefault="00B9282C">
      <w:pPr>
        <w:spacing w:line="240" w:lineRule="auto"/>
        <w:ind w:left="720"/>
        <w:rPr>
          <w:rFonts w:ascii="Times New Roman" w:eastAsia="Times New Roman" w:hAnsi="Times New Roman" w:cs="Times New Roman"/>
          <w:b/>
        </w:rPr>
      </w:pPr>
    </w:p>
    <w:p w:rsidR="00B9282C" w:rsidRDefault="00B9282C">
      <w:pPr>
        <w:pStyle w:val="Heading2"/>
        <w:spacing w:before="120" w:line="240" w:lineRule="auto"/>
        <w:ind w:left="432"/>
        <w:rPr>
          <w:rFonts w:ascii="Times New Roman" w:eastAsia="Times New Roman" w:hAnsi="Times New Roman" w:cs="Times New Roman"/>
        </w:rPr>
      </w:pPr>
      <w:bookmarkStart w:id="1" w:name="_zfb21f5vboec" w:colFirst="0" w:colLast="0"/>
      <w:bookmarkEnd w:id="1"/>
    </w:p>
    <w:sectPr w:rsidR="00B9282C">
      <w:head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D1" w:rsidRDefault="009468D1">
      <w:pPr>
        <w:spacing w:line="240" w:lineRule="auto"/>
      </w:pPr>
      <w:r>
        <w:separator/>
      </w:r>
    </w:p>
  </w:endnote>
  <w:endnote w:type="continuationSeparator" w:id="0">
    <w:p w:rsidR="009468D1" w:rsidRDefault="00946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D1" w:rsidRDefault="009468D1">
      <w:pPr>
        <w:spacing w:line="240" w:lineRule="auto"/>
      </w:pPr>
      <w:r>
        <w:separator/>
      </w:r>
    </w:p>
  </w:footnote>
  <w:footnote w:type="continuationSeparator" w:id="0">
    <w:p w:rsidR="009468D1" w:rsidRDefault="00946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82C" w:rsidRDefault="009468D1">
    <w:pPr>
      <w:jc w:val="right"/>
      <w:rPr>
        <w:rFonts w:ascii="Times New Roman" w:eastAsia="Times New Roman" w:hAnsi="Times New Roman" w:cs="Times New Roman"/>
      </w:rPr>
    </w:pPr>
    <w:r>
      <w:rPr>
        <w:rFonts w:ascii="Times New Roman" w:eastAsia="Times New Roman" w:hAnsi="Times New Roman" w:cs="Times New Roman"/>
      </w:rPr>
      <w:t xml:space="preserve">HD 465/665 Grief &amp; Loss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Summer 2023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CA3"/>
    <w:multiLevelType w:val="multilevel"/>
    <w:tmpl w:val="37844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243E8"/>
    <w:multiLevelType w:val="multilevel"/>
    <w:tmpl w:val="C2A27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27140"/>
    <w:multiLevelType w:val="multilevel"/>
    <w:tmpl w:val="CECE5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64468"/>
    <w:multiLevelType w:val="multilevel"/>
    <w:tmpl w:val="39A6F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24242A"/>
    <w:multiLevelType w:val="multilevel"/>
    <w:tmpl w:val="46EA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73C71"/>
    <w:multiLevelType w:val="multilevel"/>
    <w:tmpl w:val="E7CA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F5F2E"/>
    <w:multiLevelType w:val="multilevel"/>
    <w:tmpl w:val="48AC7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4A5862"/>
    <w:multiLevelType w:val="multilevel"/>
    <w:tmpl w:val="C350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C7FF9"/>
    <w:multiLevelType w:val="multilevel"/>
    <w:tmpl w:val="7F9E5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B0719"/>
    <w:multiLevelType w:val="multilevel"/>
    <w:tmpl w:val="DD12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31F2F"/>
    <w:multiLevelType w:val="multilevel"/>
    <w:tmpl w:val="FC46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DA5641"/>
    <w:multiLevelType w:val="multilevel"/>
    <w:tmpl w:val="8E1C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5F1C34"/>
    <w:multiLevelType w:val="multilevel"/>
    <w:tmpl w:val="5D3E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7B2874"/>
    <w:multiLevelType w:val="multilevel"/>
    <w:tmpl w:val="31F6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712202"/>
    <w:multiLevelType w:val="multilevel"/>
    <w:tmpl w:val="DCC63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634F9C"/>
    <w:multiLevelType w:val="multilevel"/>
    <w:tmpl w:val="B9E41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637C48"/>
    <w:multiLevelType w:val="multilevel"/>
    <w:tmpl w:val="5E485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656DB"/>
    <w:multiLevelType w:val="multilevel"/>
    <w:tmpl w:val="9B72D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17"/>
  </w:num>
  <w:num w:numId="5">
    <w:abstractNumId w:val="9"/>
  </w:num>
  <w:num w:numId="6">
    <w:abstractNumId w:val="6"/>
  </w:num>
  <w:num w:numId="7">
    <w:abstractNumId w:val="5"/>
  </w:num>
  <w:num w:numId="8">
    <w:abstractNumId w:val="13"/>
  </w:num>
  <w:num w:numId="9">
    <w:abstractNumId w:val="11"/>
  </w:num>
  <w:num w:numId="10">
    <w:abstractNumId w:val="12"/>
  </w:num>
  <w:num w:numId="11">
    <w:abstractNumId w:val="14"/>
  </w:num>
  <w:num w:numId="12">
    <w:abstractNumId w:val="16"/>
  </w:num>
  <w:num w:numId="13">
    <w:abstractNumId w:val="8"/>
  </w:num>
  <w:num w:numId="14">
    <w:abstractNumId w:val="15"/>
  </w:num>
  <w:num w:numId="15">
    <w:abstractNumId w:val="10"/>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2C"/>
    <w:rsid w:val="004F5F8B"/>
    <w:rsid w:val="009468D1"/>
    <w:rsid w:val="00B9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A50100-EF4A-AC4C-A0E2-6FFE2AD5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community.canvaslms.com/docs/DOC-10721" TargetMode="External"/><Relationship Id="rId26" Type="http://schemas.openxmlformats.org/officeDocument/2006/relationships/hyperlink" Target="http://libraryguides.uwsp.edu/copyright?hs=a" TargetMode="External"/><Relationship Id="rId39" Type="http://schemas.openxmlformats.org/officeDocument/2006/relationships/header" Target="header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DOS/sexualassault" TargetMode="External"/><Relationship Id="rId42" Type="http://schemas.openxmlformats.org/officeDocument/2006/relationships/customXml" Target="../customXml/item1.xml"/><Relationship Id="rId7" Type="http://schemas.openxmlformats.org/officeDocument/2006/relationships/hyperlink" Target="mailto:ajoannes@uwsp.edu" TargetMode="External"/><Relationship Id="rId2" Type="http://schemas.openxmlformats.org/officeDocument/2006/relationships/styles" Target="styles.xml"/><Relationship Id="rId16" Type="http://schemas.openxmlformats.org/officeDocument/2006/relationships/hyperlink" Target="https://community.canvaslms.com/docs/DOC-10701"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aoda-ipv/Pages/dfsca.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uwsp.edu/dos/clery/Pages/default.aspx" TargetMode="External"/><Relationship Id="rId32" Type="http://schemas.openxmlformats.org/officeDocument/2006/relationships/hyperlink" Target="https://www.uwsp.edu/regrec/Pages/ferpa.aspx" TargetMode="External"/><Relationship Id="rId37" Type="http://schemas.openxmlformats.org/officeDocument/2006/relationships/hyperlink" Target="https://www.uwsp.edu/dos/Pages/Bias-Hate-Incident.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uwsp.edu/dos/clery/Documents/ASR-ASFR.pdf" TargetMode="External"/><Relationship Id="rId28" Type="http://schemas.openxmlformats.org/officeDocument/2006/relationships/hyperlink" Target="https://www.uwsp.edu/dos/aoda-ipv/Pages/dfsca.aspx" TargetMode="External"/><Relationship Id="rId36" Type="http://schemas.openxmlformats.org/officeDocument/2006/relationships/hyperlink" Target="https://www.uwsp.edu/hr/Pages/Affirmative%20Action/Title-IX.aspx" TargetMode="External"/><Relationship Id="rId10" Type="http://schemas.openxmlformats.org/officeDocument/2006/relationships/image" Target="media/image1.png"/><Relationship Id="rId19" Type="http://schemas.openxmlformats.org/officeDocument/2006/relationships/hyperlink" Target="https://www.wisconsin.edu/dle/external-application-integration-requests/" TargetMode="External"/><Relationship Id="rId31" Type="http://schemas.openxmlformats.org/officeDocument/2006/relationships/hyperlink" Target="https://www.uwsp.edu/regrec/Pages/ferpa.aspx"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uwsp.edu/infotech/Pages/Account/Manage-Your-Account.aspx" TargetMode="External"/><Relationship Id="rId14" Type="http://schemas.openxmlformats.org/officeDocument/2006/relationships/image" Target="media/image5.png"/><Relationship Id="rId22" Type="http://schemas.openxmlformats.org/officeDocument/2006/relationships/hyperlink" Target="https://www.uwsp.edu/dos/clery/Documents/ASR-ASFR.pdf" TargetMode="External"/><Relationship Id="rId27" Type="http://schemas.openxmlformats.org/officeDocument/2006/relationships/hyperlink" Target="https://www.uwsp.edu/regrec/Pages/calendars.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s://www.uwsp.edu/hr/Pages/Affirmative%20Action/Title-IX.aspx" TargetMode="External"/><Relationship Id="rId43" Type="http://schemas.openxmlformats.org/officeDocument/2006/relationships/customXml" Target="../customXml/item2.xml"/><Relationship Id="rId8" Type="http://schemas.openxmlformats.org/officeDocument/2006/relationships/hyperlink" Target="https://www.uwsp.edu/canvas/Pages/default.aspx"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community.canvaslms.com/docs/DOC-3891" TargetMode="External"/><Relationship Id="rId25" Type="http://schemas.openxmlformats.org/officeDocument/2006/relationships/hyperlink" Target="https://www.uwsp.edu/dos/clery/Pages/default.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mailto:do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465/665</Number>
    <Section xmlns="409cf07c-705a-4568-bc2e-e1a7cd36a2d3">1</Section>
    <Calendar_x0020_Year xmlns="409cf07c-705a-4568-bc2e-e1a7cd36a2d3">2023</Calendar_x0020_Year>
    <Course_x0020_Name xmlns="409cf07c-705a-4568-bc2e-e1a7cd36a2d3">Grief &amp; Loss</Course_x0020_Name>
    <Instructor xmlns="409cf07c-705a-4568-bc2e-e1a7cd36a2d3">Abby Joannes</Instructor>
    <Pre xmlns="409cf07c-705a-4568-bc2e-e1a7cd36a2d3">53</Pre>
  </documentManagement>
</p:properties>
</file>

<file path=customXml/itemProps1.xml><?xml version="1.0" encoding="utf-8"?>
<ds:datastoreItem xmlns:ds="http://schemas.openxmlformats.org/officeDocument/2006/customXml" ds:itemID="{9C10C8B7-0C07-47DB-9D6D-34703A611A0B}"/>
</file>

<file path=customXml/itemProps2.xml><?xml version="1.0" encoding="utf-8"?>
<ds:datastoreItem xmlns:ds="http://schemas.openxmlformats.org/officeDocument/2006/customXml" ds:itemID="{D3099FE3-E27A-48F2-B770-B845C98759B8}"/>
</file>

<file path=customXml/itemProps3.xml><?xml version="1.0" encoding="utf-8"?>
<ds:datastoreItem xmlns:ds="http://schemas.openxmlformats.org/officeDocument/2006/customXml" ds:itemID="{29D56DCF-6BCA-421E-AAE3-D18E366D3002}"/>
</file>

<file path=docProps/app.xml><?xml version="1.0" encoding="utf-8"?>
<Properties xmlns="http://schemas.openxmlformats.org/officeDocument/2006/extended-properties" xmlns:vt="http://schemas.openxmlformats.org/officeDocument/2006/docPropsVTypes">
  <Template>Normal.dotm</Template>
  <TotalTime>0</TotalTime>
  <Pages>10</Pages>
  <Words>3606</Words>
  <Characters>20557</Characters>
  <Application>Microsoft Office Word</Application>
  <DocSecurity>0</DocSecurity>
  <Lines>171</Lines>
  <Paragraphs>48</Paragraphs>
  <ScaleCrop>false</ScaleCrop>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Joannes, Abby</cp:lastModifiedBy>
  <cp:revision>2</cp:revision>
  <dcterms:created xsi:type="dcterms:W3CDTF">2023-06-15T12:19:00Z</dcterms:created>
  <dcterms:modified xsi:type="dcterms:W3CDTF">2023-06-15T12:19:00Z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